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D4" w:rsidRPr="00567875" w:rsidRDefault="00D64FD4" w:rsidP="00D64FD4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Cs/>
          <w:iCs/>
        </w:rPr>
      </w:pPr>
      <w:r w:rsidRPr="00567875">
        <w:rPr>
          <w:bCs/>
          <w:iCs/>
        </w:rPr>
        <w:t>Акционерное общество</w:t>
      </w:r>
    </w:p>
    <w:p w:rsidR="00D64FD4" w:rsidRPr="00567875" w:rsidRDefault="00D64FD4" w:rsidP="00D64FD4">
      <w:pPr>
        <w:pStyle w:val="a7"/>
        <w:jc w:val="center"/>
        <w:rPr>
          <w:bCs/>
        </w:rPr>
      </w:pPr>
      <w:r w:rsidRPr="00567875">
        <w:rPr>
          <w:bCs/>
        </w:rPr>
        <w:t>«Российский Сельскохозяйственный банк»</w:t>
      </w:r>
    </w:p>
    <w:p w:rsidR="00D64FD4" w:rsidRPr="00567875" w:rsidRDefault="00D64FD4" w:rsidP="00D64FD4">
      <w:pPr>
        <w:pStyle w:val="a7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567875">
        <w:rPr>
          <w:bCs/>
          <w:iCs/>
        </w:rPr>
        <w:t>(АО «Россельхозбанк»)</w:t>
      </w:r>
    </w:p>
    <w:p w:rsidR="00D64FD4" w:rsidRPr="00567875" w:rsidRDefault="00D64FD4" w:rsidP="00D64FD4">
      <w:pPr>
        <w:pStyle w:val="a7"/>
        <w:pBdr>
          <w:bottom w:val="single" w:sz="12" w:space="1" w:color="auto"/>
        </w:pBdr>
        <w:jc w:val="center"/>
        <w:rPr>
          <w:b/>
          <w:bCs/>
        </w:rPr>
      </w:pPr>
      <w:r w:rsidRPr="00567875">
        <w:rPr>
          <w:b/>
          <w:bCs/>
        </w:rPr>
        <w:t>Департамент общественных связей и маркетинговых коммуникаций</w:t>
      </w:r>
    </w:p>
    <w:p w:rsidR="00D64FD4" w:rsidRPr="00E8078F" w:rsidRDefault="00D64FD4" w:rsidP="00D64F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78F">
        <w:rPr>
          <w:rFonts w:ascii="Times New Roman" w:hAnsi="Times New Roman" w:cs="Times New Roman"/>
          <w:sz w:val="20"/>
          <w:szCs w:val="20"/>
        </w:rPr>
        <w:t xml:space="preserve">Пресненская набережная д.10, стр.2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78F">
        <w:rPr>
          <w:rFonts w:ascii="Times New Roman" w:hAnsi="Times New Roman" w:cs="Times New Roman"/>
          <w:sz w:val="20"/>
          <w:szCs w:val="20"/>
        </w:rPr>
        <w:t>тел.: (495) 221-51-25, 221-51-24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078F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E8078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8078F">
        <w:rPr>
          <w:rFonts w:ascii="Times New Roman" w:hAnsi="Times New Roman" w:cs="Times New Roman"/>
          <w:sz w:val="20"/>
          <w:szCs w:val="20"/>
        </w:rPr>
        <w:t>: press@rshb.ru</w:t>
      </w:r>
    </w:p>
    <w:p w:rsidR="00D64FD4" w:rsidRDefault="00D64FD4" w:rsidP="00D64FD4">
      <w:pPr>
        <w:rPr>
          <w:rFonts w:ascii="Times New Roman" w:hAnsi="Times New Roman" w:cs="Times New Roman"/>
          <w:sz w:val="24"/>
          <w:szCs w:val="24"/>
        </w:rPr>
      </w:pPr>
      <w:r w:rsidRPr="009345B3">
        <w:rPr>
          <w:rFonts w:ascii="Times New Roman" w:hAnsi="Times New Roman" w:cs="Times New Roman"/>
          <w:sz w:val="24"/>
          <w:szCs w:val="24"/>
        </w:rPr>
        <w:t>«</w:t>
      </w:r>
      <w:r w:rsidR="00FB3CE1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9345B3">
        <w:rPr>
          <w:rFonts w:ascii="Times New Roman" w:hAnsi="Times New Roman" w:cs="Times New Roman"/>
          <w:sz w:val="24"/>
          <w:szCs w:val="24"/>
        </w:rPr>
        <w:t xml:space="preserve">» </w:t>
      </w:r>
      <w:r w:rsidR="00FB3CE1">
        <w:rPr>
          <w:rFonts w:ascii="Times New Roman" w:hAnsi="Times New Roman" w:cs="Times New Roman"/>
          <w:sz w:val="24"/>
          <w:szCs w:val="24"/>
        </w:rPr>
        <w:t>января 2020</w:t>
      </w:r>
      <w:bookmarkStart w:id="0" w:name="_GoBack"/>
      <w:bookmarkEnd w:id="0"/>
      <w:r w:rsidRPr="009345B3">
        <w:rPr>
          <w:rFonts w:ascii="Times New Roman" w:hAnsi="Times New Roman" w:cs="Times New Roman"/>
          <w:sz w:val="24"/>
          <w:szCs w:val="24"/>
        </w:rPr>
        <w:t xml:space="preserve"> г.  </w:t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45B3">
        <w:rPr>
          <w:rFonts w:ascii="Times New Roman" w:hAnsi="Times New Roman" w:cs="Times New Roman"/>
          <w:sz w:val="24"/>
          <w:szCs w:val="24"/>
        </w:rPr>
        <w:t>Пресс-релиз</w:t>
      </w:r>
    </w:p>
    <w:p w:rsidR="00FA4EE1" w:rsidRPr="00FA4EE1" w:rsidRDefault="00FA4EE1" w:rsidP="00FA4EE1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FA4EE1">
        <w:rPr>
          <w:rFonts w:ascii="Times New Roman" w:eastAsia="Calibri" w:hAnsi="Times New Roman" w:cs="Times New Roman"/>
          <w:b/>
          <w:sz w:val="24"/>
          <w:szCs w:val="24"/>
        </w:rPr>
        <w:t xml:space="preserve"> 2020 года РСХБ приступает к льготному кредитованию жителей села </w:t>
      </w:r>
    </w:p>
    <w:p w:rsidR="00FA4EE1" w:rsidRPr="00FA4EE1" w:rsidRDefault="00FA4EE1" w:rsidP="00FA4E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В рамках участия </w:t>
      </w:r>
      <w:proofErr w:type="spellStart"/>
      <w:r w:rsidRPr="00FA4EE1">
        <w:rPr>
          <w:rFonts w:ascii="Times New Roman" w:eastAsia="Calibri" w:hAnsi="Times New Roman" w:cs="Times New Roman"/>
          <w:sz w:val="24"/>
          <w:szCs w:val="24"/>
        </w:rPr>
        <w:t>Россельхозбанка</w:t>
      </w:r>
      <w:proofErr w:type="spellEnd"/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 в Государственной программе «Комплексное развитие сельских территорий», утвержденной Правительством Российской Федерации на 2020-2025 гг., жители села с 2020 года смогут получить в </w:t>
      </w:r>
      <w:proofErr w:type="spellStart"/>
      <w:r w:rsidRPr="00FA4EE1">
        <w:rPr>
          <w:rFonts w:ascii="Times New Roman" w:eastAsia="Calibri" w:hAnsi="Times New Roman" w:cs="Times New Roman"/>
          <w:sz w:val="24"/>
          <w:szCs w:val="24"/>
        </w:rPr>
        <w:t>Россельхозбанке</w:t>
      </w:r>
      <w:proofErr w:type="spellEnd"/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 потребительский кредит без обеспечения по льготной ставке до 5 % годовых. </w:t>
      </w:r>
    </w:p>
    <w:p w:rsidR="00FA4EE1" w:rsidRPr="00FA4EE1" w:rsidRDefault="00FA4EE1" w:rsidP="00FA4E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Льготный кредит позволит клиентам с постоянной регистрацией на сельских территориях (сельских агломерациях) в возрасте от 23 до 65 лет получить денежные средства в сумме до 250 тыс. рублей (жителям Дальневосточного федерального округа и Ленинградской области – до 300 тыс. рублей) на срок до 60 месяцев (включительно). Погашение кредита возможно дифференцированными или </w:t>
      </w:r>
      <w:proofErr w:type="spellStart"/>
      <w:r w:rsidRPr="00FA4EE1">
        <w:rPr>
          <w:rFonts w:ascii="Times New Roman" w:eastAsia="Calibri" w:hAnsi="Times New Roman" w:cs="Times New Roman"/>
          <w:sz w:val="24"/>
          <w:szCs w:val="24"/>
        </w:rPr>
        <w:t>аннуитетными</w:t>
      </w:r>
      <w:proofErr w:type="spellEnd"/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 платежами. При желании клиента можно будет осуществить полное или частичное досрочное погашение кредита без комиссий.</w:t>
      </w:r>
    </w:p>
    <w:p w:rsidR="00FA4EE1" w:rsidRPr="00FA4EE1" w:rsidRDefault="00FA4EE1" w:rsidP="00FA4E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На кредитные средства жители села смогут приобрести и произвести монтаж оборудования для обеспечения своих хозяйств электро- и водоснабжением, водоотведением, отоплением и газоснабжением по договорам подряда, заключенным с организациями-исполнителями работ. Также условия кредита позволят отремонтировать жилые дома (помещения) по договорам подряда.  </w:t>
      </w:r>
    </w:p>
    <w:p w:rsidR="00FA4EE1" w:rsidRPr="00FA4EE1" w:rsidRDefault="00FA4EE1" w:rsidP="00FA4E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«Развитие сельских территорий – важная задача, которая стоит перед </w:t>
      </w:r>
      <w:proofErr w:type="spellStart"/>
      <w:r w:rsidRPr="00FA4EE1">
        <w:rPr>
          <w:rFonts w:ascii="Times New Roman" w:eastAsia="Calibri" w:hAnsi="Times New Roman" w:cs="Times New Roman"/>
          <w:sz w:val="24"/>
          <w:szCs w:val="24"/>
        </w:rPr>
        <w:t>Россельхозбанком</w:t>
      </w:r>
      <w:proofErr w:type="spellEnd"/>
      <w:r w:rsidRPr="00FA4EE1">
        <w:rPr>
          <w:rFonts w:ascii="Times New Roman" w:eastAsia="Calibri" w:hAnsi="Times New Roman" w:cs="Times New Roman"/>
          <w:sz w:val="24"/>
          <w:szCs w:val="24"/>
        </w:rPr>
        <w:t>. Мы гордимся тем, что в нашей продуктовой линейке появится еще один финансовый инструмент, который позволит значительно улучшить условия жизни людей на селе и благоустроить им свои домовладения. Мы ожидаем, что новый льготный кредит Банка будет очень востребован сельскими жителями. Потребительский кредит по льготной ставке до 5% годовых, безусловно, станет хорошим шансом для многих людей повысить качество своей жизни, - подчеркнула первый заместитель Председателя Правления АО «</w:t>
      </w:r>
      <w:proofErr w:type="spellStart"/>
      <w:r w:rsidRPr="00FA4EE1">
        <w:rPr>
          <w:rFonts w:ascii="Times New Roman" w:eastAsia="Calibri" w:hAnsi="Times New Roman" w:cs="Times New Roman"/>
          <w:sz w:val="24"/>
          <w:szCs w:val="24"/>
        </w:rPr>
        <w:t>Россельхозбанк</w:t>
      </w:r>
      <w:proofErr w:type="spellEnd"/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» Ирина </w:t>
      </w:r>
      <w:proofErr w:type="spellStart"/>
      <w:r w:rsidRPr="00FA4EE1">
        <w:rPr>
          <w:rFonts w:ascii="Times New Roman" w:eastAsia="Calibri" w:hAnsi="Times New Roman" w:cs="Times New Roman"/>
          <w:sz w:val="24"/>
          <w:szCs w:val="24"/>
        </w:rPr>
        <w:t>Жачкина</w:t>
      </w:r>
      <w:proofErr w:type="spellEnd"/>
      <w:r w:rsidRPr="00FA4E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0B9E" w:rsidRPr="00D64FD4" w:rsidRDefault="001F6A0E" w:rsidP="00D21EC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64FD4">
        <w:rPr>
          <w:rFonts w:ascii="Times New Roman" w:eastAsia="Calibri" w:hAnsi="Times New Roman" w:cs="Times New Roman"/>
          <w:i/>
          <w:sz w:val="20"/>
          <w:szCs w:val="28"/>
        </w:rPr>
        <w:t>АО «</w:t>
      </w:r>
      <w:proofErr w:type="spellStart"/>
      <w:r w:rsidRPr="00D64FD4">
        <w:rPr>
          <w:rFonts w:ascii="Times New Roman" w:eastAsia="Calibri" w:hAnsi="Times New Roman" w:cs="Times New Roman"/>
          <w:i/>
          <w:sz w:val="20"/>
          <w:szCs w:val="28"/>
        </w:rPr>
        <w:t>Россельхозбанк</w:t>
      </w:r>
      <w:proofErr w:type="spellEnd"/>
      <w:r w:rsidRPr="00D64FD4">
        <w:rPr>
          <w:rFonts w:ascii="Times New Roman" w:eastAsia="Calibri" w:hAnsi="Times New Roman" w:cs="Times New Roman"/>
          <w:i/>
          <w:sz w:val="20"/>
          <w:szCs w:val="28"/>
        </w:rPr>
        <w:t xml:space="preserve"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990B9E" w:rsidRPr="00D6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7AE"/>
    <w:multiLevelType w:val="multilevel"/>
    <w:tmpl w:val="FD9E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44415"/>
    <w:multiLevelType w:val="multilevel"/>
    <w:tmpl w:val="3A7E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2EB1"/>
    <w:multiLevelType w:val="multilevel"/>
    <w:tmpl w:val="017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6"/>
    <w:rsid w:val="0003170B"/>
    <w:rsid w:val="000542C2"/>
    <w:rsid w:val="000B7E49"/>
    <w:rsid w:val="00102E57"/>
    <w:rsid w:val="00122568"/>
    <w:rsid w:val="001712C0"/>
    <w:rsid w:val="001B4637"/>
    <w:rsid w:val="001B5AE8"/>
    <w:rsid w:val="001F6A0E"/>
    <w:rsid w:val="00210C8E"/>
    <w:rsid w:val="0022208C"/>
    <w:rsid w:val="00226E69"/>
    <w:rsid w:val="00231205"/>
    <w:rsid w:val="00234844"/>
    <w:rsid w:val="002C0085"/>
    <w:rsid w:val="002D13BF"/>
    <w:rsid w:val="003875B1"/>
    <w:rsid w:val="0039718A"/>
    <w:rsid w:val="004026A6"/>
    <w:rsid w:val="004B1AD3"/>
    <w:rsid w:val="004B669F"/>
    <w:rsid w:val="004F1742"/>
    <w:rsid w:val="0056034B"/>
    <w:rsid w:val="005A2CA9"/>
    <w:rsid w:val="006103C2"/>
    <w:rsid w:val="006461B6"/>
    <w:rsid w:val="00693F94"/>
    <w:rsid w:val="006B24E1"/>
    <w:rsid w:val="006C0E44"/>
    <w:rsid w:val="00711EA8"/>
    <w:rsid w:val="00757BBE"/>
    <w:rsid w:val="007E60A7"/>
    <w:rsid w:val="00866310"/>
    <w:rsid w:val="008B5C0A"/>
    <w:rsid w:val="00977C08"/>
    <w:rsid w:val="00990B9E"/>
    <w:rsid w:val="00992399"/>
    <w:rsid w:val="00A8187B"/>
    <w:rsid w:val="00A97D5D"/>
    <w:rsid w:val="00AF14FE"/>
    <w:rsid w:val="00B01ED4"/>
    <w:rsid w:val="00B52D86"/>
    <w:rsid w:val="00B94BD7"/>
    <w:rsid w:val="00BA55F5"/>
    <w:rsid w:val="00BA5C02"/>
    <w:rsid w:val="00D10971"/>
    <w:rsid w:val="00D15F21"/>
    <w:rsid w:val="00D21EC0"/>
    <w:rsid w:val="00D64FD4"/>
    <w:rsid w:val="00D70819"/>
    <w:rsid w:val="00DC484F"/>
    <w:rsid w:val="00E111C2"/>
    <w:rsid w:val="00E3791C"/>
    <w:rsid w:val="00F33731"/>
    <w:rsid w:val="00F72EEF"/>
    <w:rsid w:val="00F95740"/>
    <w:rsid w:val="00FA4EE1"/>
    <w:rsid w:val="00FB3CE1"/>
    <w:rsid w:val="00FD591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64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64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012">
          <w:marLeft w:val="0"/>
          <w:marRight w:val="0"/>
          <w:marTop w:val="3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38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F5CF-65E8-4140-9005-E92A8C8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Сергей Дмитриевич</dc:creator>
  <cp:keywords/>
  <dc:description/>
  <cp:lastModifiedBy>Газдиева Елизавета Ибрагимовна</cp:lastModifiedBy>
  <cp:revision>10</cp:revision>
  <cp:lastPrinted>2019-12-03T11:53:00Z</cp:lastPrinted>
  <dcterms:created xsi:type="dcterms:W3CDTF">2019-12-26T06:49:00Z</dcterms:created>
  <dcterms:modified xsi:type="dcterms:W3CDTF">2020-01-09T07:33:00Z</dcterms:modified>
</cp:coreProperties>
</file>