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7384">
        <w:rPr>
          <w:rFonts w:ascii="Times New Roman" w:hAnsi="Times New Roman" w:cs="Times New Roman"/>
          <w:sz w:val="28"/>
          <w:szCs w:val="28"/>
        </w:rPr>
        <w:t>Переходят ли долги за жилищно-коммунальные услуги предыдущего собственника новому собственнику жилья?</w:t>
      </w:r>
    </w:p>
    <w:bookmarkEnd w:id="0"/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4">
        <w:rPr>
          <w:rFonts w:ascii="Times New Roman" w:hAnsi="Times New Roman" w:cs="Times New Roman"/>
          <w:sz w:val="28"/>
          <w:szCs w:val="28"/>
        </w:rPr>
        <w:t>Ответ на вопрос о переходе долгов за жилищно-коммунальные услуги к новому владельцу жилья содержится в действующем законодательстве, а именно – Жилищном кодексе Российской Федерации (далее - ЖК РФ).</w:t>
      </w:r>
    </w:p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4">
        <w:rPr>
          <w:rFonts w:ascii="Times New Roman" w:hAnsi="Times New Roman" w:cs="Times New Roman"/>
          <w:sz w:val="28"/>
          <w:szCs w:val="28"/>
        </w:rPr>
        <w:t xml:space="preserve">В силу ст. 210 Гражданского кодекса Российской Федерации, ст. 30 ЖК РФ собственник несет </w:t>
      </w:r>
      <w:proofErr w:type="gramStart"/>
      <w:r w:rsidRPr="00577384">
        <w:rPr>
          <w:rFonts w:ascii="Times New Roman" w:hAnsi="Times New Roman" w:cs="Times New Roman"/>
          <w:sz w:val="28"/>
          <w:szCs w:val="28"/>
        </w:rPr>
        <w:t>бремя содержания</w:t>
      </w:r>
      <w:proofErr w:type="gramEnd"/>
      <w:r w:rsidRPr="00577384">
        <w:rPr>
          <w:rFonts w:ascii="Times New Roman" w:hAnsi="Times New Roman" w:cs="Times New Roman"/>
          <w:sz w:val="28"/>
          <w:szCs w:val="28"/>
        </w:rPr>
        <w:t xml:space="preserve"> принадлежащего ему имущества.</w:t>
      </w:r>
    </w:p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4">
        <w:rPr>
          <w:rFonts w:ascii="Times New Roman" w:hAnsi="Times New Roman" w:cs="Times New Roman"/>
          <w:sz w:val="28"/>
          <w:szCs w:val="28"/>
        </w:rPr>
        <w:t>В части 1 статьи 153 ЖК РФ установлена обязанность граждан и организаций своевременно и полностью вносить плату за жилое помещение и коммунальные услуги.</w:t>
      </w:r>
    </w:p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4">
        <w:rPr>
          <w:rFonts w:ascii="Times New Roman" w:hAnsi="Times New Roman" w:cs="Times New Roman"/>
          <w:sz w:val="28"/>
          <w:szCs w:val="28"/>
        </w:rPr>
        <w:t>Из ч. 2 ст. 154 ЖК РФ следует, что плата за жилое помещение и коммунальные услуги для собственника помещения в многоквартирном доме включает в себя:</w:t>
      </w:r>
    </w:p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4">
        <w:rPr>
          <w:rFonts w:ascii="Times New Roman" w:hAnsi="Times New Roman" w:cs="Times New Roman"/>
          <w:sz w:val="28"/>
          <w:szCs w:val="28"/>
        </w:rPr>
        <w:t>-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4">
        <w:rPr>
          <w:rFonts w:ascii="Times New Roman" w:hAnsi="Times New Roman" w:cs="Times New Roman"/>
          <w:sz w:val="28"/>
          <w:szCs w:val="28"/>
        </w:rPr>
        <w:t>- взнос на капитальный ремонт</w:t>
      </w:r>
    </w:p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4">
        <w:rPr>
          <w:rFonts w:ascii="Times New Roman" w:hAnsi="Times New Roman" w:cs="Times New Roman"/>
          <w:sz w:val="28"/>
          <w:szCs w:val="28"/>
        </w:rPr>
        <w:t>- плату за коммунальные услуги.</w:t>
      </w:r>
    </w:p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4">
        <w:rPr>
          <w:rFonts w:ascii="Times New Roman" w:hAnsi="Times New Roman" w:cs="Times New Roman"/>
          <w:sz w:val="28"/>
          <w:szCs w:val="28"/>
        </w:rPr>
        <w:t>В соответствии с п. 5 ч. 2 ст. 153 ЖК РФ 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такое помещение, с учетом правила установленного ч. 3 ст. 169 ЖК РФ (возникновение обязанности по уплате взносов на капитальный ремонт общего имущества в многоквартирном доме).</w:t>
      </w:r>
    </w:p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4">
        <w:rPr>
          <w:rFonts w:ascii="Times New Roman" w:hAnsi="Times New Roman" w:cs="Times New Roman"/>
          <w:sz w:val="28"/>
          <w:szCs w:val="28"/>
        </w:rPr>
        <w:lastRenderedPageBreak/>
        <w:t>Между тем, в силу ч. 3 ст. 158 ЖК РФ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доме, в том числе не исполненная предыдущим собственником обязанность по уплате взносов на капитальный ремонт.</w:t>
      </w:r>
    </w:p>
    <w:p w:rsidR="00F505F6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4">
        <w:rPr>
          <w:rFonts w:ascii="Times New Roman" w:hAnsi="Times New Roman" w:cs="Times New Roman"/>
          <w:sz w:val="28"/>
          <w:szCs w:val="28"/>
        </w:rPr>
        <w:t>Из вышеуказанного следует, что долги за предыдущего собственника переходят к новому собственнику жилья только в части платы за капитальный ремонт общего имущества в многоквартирном доме. Обязанность по внесению платы за коммунальные услуги, а также содержание и ремонт общего имущества в многоквартирном доме возникает у нового собственника с момента возникновения у него права собственности на жилое помещение.</w:t>
      </w:r>
    </w:p>
    <w:p w:rsidR="00577384" w:rsidRPr="00577384" w:rsidRDefault="00577384" w:rsidP="0057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343400"/>
            <wp:effectExtent l="0" t="0" r="3175" b="0"/>
            <wp:docPr id="1" name="Рисунок 1" descr="C:\Users\User\Desktop\IMG_20211125_110200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1125_110200_1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384" w:rsidRPr="0057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84"/>
    <w:rsid w:val="00577384"/>
    <w:rsid w:val="00F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29A0"/>
  <w15:chartTrackingRefBased/>
  <w15:docId w15:val="{93E2D174-558E-4F04-B00F-834A27BB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2021-11-25T08:24:00Z</dcterms:created>
  <dcterms:modified xsi:type="dcterms:W3CDTF">2021-11-25T08:28:00Z</dcterms:modified>
</cp:coreProperties>
</file>