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26" w:rsidRDefault="00512026">
      <w:pPr>
        <w:jc w:val="right"/>
        <w:rPr>
          <w:sz w:val="20"/>
          <w:szCs w:val="20"/>
        </w:rPr>
      </w:pPr>
    </w:p>
    <w:tbl>
      <w:tblPr>
        <w:tblStyle w:val="ad"/>
        <w:tblW w:w="0" w:type="auto"/>
        <w:tblLook w:val="04A0" w:firstRow="1" w:lastRow="0" w:firstColumn="1" w:lastColumn="0" w:noHBand="0" w:noVBand="1"/>
      </w:tblPr>
      <w:tblGrid>
        <w:gridCol w:w="9830"/>
      </w:tblGrid>
      <w:tr w:rsidR="00A17755" w:rsidTr="00A17755">
        <w:tc>
          <w:tcPr>
            <w:tcW w:w="9830" w:type="dxa"/>
          </w:tcPr>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A17755">
            <w:pPr>
              <w:spacing w:line="265" w:lineRule="auto"/>
              <w:ind w:right="-259"/>
              <w:jc w:val="center"/>
              <w:rPr>
                <w:rFonts w:ascii="Book Antiqua" w:eastAsia="Times New Roman" w:hAnsi="Book Antiqua"/>
                <w:b/>
                <w:bCs/>
                <w:sz w:val="28"/>
                <w:szCs w:val="28"/>
              </w:rPr>
            </w:pPr>
            <w:r w:rsidRPr="00AA0FC9">
              <w:rPr>
                <w:rFonts w:ascii="Book Antiqua" w:eastAsia="Times New Roman" w:hAnsi="Book Antiqua"/>
                <w:b/>
                <w:bCs/>
                <w:sz w:val="28"/>
                <w:szCs w:val="28"/>
              </w:rPr>
              <w:t xml:space="preserve">Администрация муниципального образования  </w:t>
            </w:r>
          </w:p>
          <w:p w:rsidR="00A17755" w:rsidRPr="00AA0FC9" w:rsidRDefault="00A17755" w:rsidP="00A17755">
            <w:pPr>
              <w:spacing w:line="265" w:lineRule="auto"/>
              <w:ind w:right="-259"/>
              <w:jc w:val="center"/>
              <w:rPr>
                <w:rFonts w:ascii="Book Antiqua" w:hAnsi="Book Antiqua"/>
                <w:sz w:val="20"/>
                <w:szCs w:val="20"/>
              </w:rPr>
            </w:pPr>
            <w:r w:rsidRPr="00AA0FC9">
              <w:rPr>
                <w:rFonts w:ascii="Book Antiqua" w:eastAsia="Times New Roman" w:hAnsi="Book Antiqua"/>
                <w:b/>
                <w:bCs/>
                <w:sz w:val="28"/>
                <w:szCs w:val="28"/>
              </w:rPr>
              <w:t>«</w:t>
            </w:r>
            <w:proofErr w:type="spellStart"/>
            <w:r w:rsidRPr="00AA0FC9">
              <w:rPr>
                <w:rFonts w:ascii="Book Antiqua" w:eastAsia="Times New Roman" w:hAnsi="Book Antiqua"/>
                <w:b/>
                <w:bCs/>
                <w:sz w:val="28"/>
                <w:szCs w:val="28"/>
              </w:rPr>
              <w:t>Кошехабльский</w:t>
            </w:r>
            <w:proofErr w:type="spellEnd"/>
            <w:r w:rsidRPr="00AA0FC9">
              <w:rPr>
                <w:rFonts w:ascii="Book Antiqua" w:eastAsia="Times New Roman" w:hAnsi="Book Antiqua"/>
                <w:b/>
                <w:bCs/>
                <w:sz w:val="28"/>
                <w:szCs w:val="28"/>
              </w:rPr>
              <w:t xml:space="preserve"> район»</w:t>
            </w: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Default="00A17755" w:rsidP="00A17755">
            <w:pPr>
              <w:spacing w:line="200" w:lineRule="exact"/>
              <w:rPr>
                <w:rFonts w:ascii="Book Antiqua" w:hAnsi="Book Antiqua"/>
                <w:sz w:val="24"/>
                <w:szCs w:val="24"/>
              </w:rPr>
            </w:pPr>
          </w:p>
          <w:p w:rsidR="00A17755" w:rsidRDefault="00A17755" w:rsidP="00A17755">
            <w:pPr>
              <w:spacing w:line="200" w:lineRule="exact"/>
              <w:rPr>
                <w:rFonts w:ascii="Book Antiqua" w:hAnsi="Book Antiqua"/>
                <w:sz w:val="24"/>
                <w:szCs w:val="24"/>
              </w:rPr>
            </w:pPr>
          </w:p>
          <w:p w:rsidR="00A17755" w:rsidRDefault="00A17755" w:rsidP="00A17755">
            <w:pPr>
              <w:spacing w:line="200" w:lineRule="exact"/>
              <w:rPr>
                <w:rFonts w:ascii="Book Antiqua" w:hAnsi="Book Antiqua"/>
                <w:sz w:val="24"/>
                <w:szCs w:val="24"/>
              </w:rPr>
            </w:pPr>
          </w:p>
          <w:p w:rsidR="00A17755" w:rsidRDefault="00A17755" w:rsidP="00A17755">
            <w:pPr>
              <w:spacing w:line="200" w:lineRule="exact"/>
              <w:rPr>
                <w:rFonts w:ascii="Book Antiqua" w:hAnsi="Book Antiqua"/>
                <w:sz w:val="24"/>
                <w:szCs w:val="24"/>
              </w:rPr>
            </w:pPr>
          </w:p>
          <w:p w:rsidR="00A17755" w:rsidRDefault="00A17755" w:rsidP="00A17755">
            <w:pPr>
              <w:spacing w:line="200" w:lineRule="exact"/>
              <w:rPr>
                <w:rFonts w:ascii="Book Antiqua" w:hAnsi="Book Antiqua"/>
                <w:sz w:val="24"/>
                <w:szCs w:val="24"/>
              </w:rPr>
            </w:pPr>
          </w:p>
          <w:p w:rsidR="00A17755" w:rsidRPr="00AA0FC9" w:rsidRDefault="00A17755" w:rsidP="00A17755">
            <w:pPr>
              <w:tabs>
                <w:tab w:val="left" w:pos="1185"/>
              </w:tabs>
              <w:spacing w:line="265" w:lineRule="auto"/>
              <w:ind w:left="1280" w:right="440"/>
              <w:jc w:val="center"/>
              <w:rPr>
                <w:rFonts w:ascii="Book Antiqua" w:eastAsia="Times New Roman" w:hAnsi="Book Antiqua"/>
                <w:b/>
                <w:bCs/>
                <w:sz w:val="48"/>
                <w:szCs w:val="48"/>
              </w:rPr>
            </w:pPr>
            <w:r w:rsidRPr="00AA0FC9">
              <w:rPr>
                <w:rFonts w:ascii="Book Antiqua" w:eastAsia="Times New Roman" w:hAnsi="Book Antiqua"/>
                <w:b/>
                <w:bCs/>
                <w:sz w:val="48"/>
                <w:szCs w:val="48"/>
              </w:rPr>
              <w:t>ИНФОРМАЦИЯ</w:t>
            </w:r>
          </w:p>
          <w:p w:rsidR="00A17755" w:rsidRDefault="00A17755" w:rsidP="00A17755">
            <w:pPr>
              <w:tabs>
                <w:tab w:val="left" w:pos="1185"/>
              </w:tabs>
              <w:spacing w:line="265" w:lineRule="auto"/>
              <w:ind w:left="1280" w:right="440"/>
              <w:jc w:val="center"/>
              <w:rPr>
                <w:rFonts w:ascii="Book Antiqua" w:hAnsi="Book Antiqua"/>
              </w:rPr>
            </w:pPr>
            <w:r w:rsidRPr="00AA0FC9">
              <w:rPr>
                <w:rFonts w:ascii="Book Antiqua" w:eastAsia="Times New Roman" w:hAnsi="Book Antiqua"/>
                <w:b/>
                <w:bCs/>
                <w:sz w:val="48"/>
                <w:szCs w:val="48"/>
              </w:rPr>
              <w:t xml:space="preserve">о состоянии и развитии конкурентной среды на рынках товаров и услуг </w:t>
            </w:r>
            <w:r w:rsidRPr="00AA0FC9">
              <w:rPr>
                <w:rFonts w:ascii="Book Antiqua" w:eastAsia="Times New Roman" w:hAnsi="Book Antiqua"/>
                <w:b/>
                <w:bCs/>
                <w:sz w:val="47"/>
                <w:szCs w:val="47"/>
              </w:rPr>
              <w:t>муниципального образования «</w:t>
            </w:r>
            <w:proofErr w:type="spellStart"/>
            <w:r w:rsidRPr="00AA0FC9">
              <w:rPr>
                <w:rFonts w:ascii="Book Antiqua" w:eastAsia="Times New Roman" w:hAnsi="Book Antiqua"/>
                <w:b/>
                <w:bCs/>
                <w:sz w:val="47"/>
                <w:szCs w:val="47"/>
              </w:rPr>
              <w:t>Кошехабльский</w:t>
            </w:r>
            <w:proofErr w:type="spellEnd"/>
            <w:r w:rsidRPr="00AA0FC9">
              <w:rPr>
                <w:rFonts w:ascii="Book Antiqua" w:eastAsia="Times New Roman" w:hAnsi="Book Antiqua"/>
                <w:b/>
                <w:bCs/>
                <w:sz w:val="47"/>
                <w:szCs w:val="47"/>
              </w:rPr>
              <w:t xml:space="preserve"> район»  </w:t>
            </w:r>
            <w:r w:rsidRPr="00AA0FC9">
              <w:rPr>
                <w:rFonts w:ascii="Book Antiqua" w:eastAsia="Times New Roman" w:hAnsi="Book Antiqua"/>
                <w:b/>
                <w:bCs/>
                <w:sz w:val="48"/>
                <w:szCs w:val="48"/>
              </w:rPr>
              <w:t>за 20</w:t>
            </w:r>
            <w:r w:rsidR="000F3B52">
              <w:rPr>
                <w:rFonts w:ascii="Book Antiqua" w:eastAsia="Times New Roman" w:hAnsi="Book Antiqua"/>
                <w:b/>
                <w:bCs/>
                <w:sz w:val="48"/>
                <w:szCs w:val="48"/>
              </w:rPr>
              <w:t>20</w:t>
            </w:r>
            <w:r w:rsidRPr="00AA0FC9">
              <w:rPr>
                <w:rFonts w:ascii="Book Antiqua" w:eastAsia="Times New Roman" w:hAnsi="Book Antiqua"/>
                <w:b/>
                <w:bCs/>
                <w:sz w:val="48"/>
                <w:szCs w:val="48"/>
              </w:rPr>
              <w:t xml:space="preserve"> год</w:t>
            </w: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tc>
      </w:tr>
    </w:tbl>
    <w:p w:rsidR="00512026" w:rsidRPr="00AA0FC9" w:rsidRDefault="00512026" w:rsidP="00945923">
      <w:pPr>
        <w:jc w:val="center"/>
        <w:rPr>
          <w:rFonts w:ascii="Book Antiqua" w:hAnsi="Book Antiqua"/>
        </w:rPr>
        <w:sectPr w:rsidR="00512026" w:rsidRPr="00AA0FC9">
          <w:pgSz w:w="11900" w:h="16838"/>
          <w:pgMar w:top="699" w:right="846" w:bottom="1440" w:left="1440" w:header="0" w:footer="0" w:gutter="0"/>
          <w:cols w:space="720" w:equalWidth="0">
            <w:col w:w="9620"/>
          </w:cols>
        </w:sectPr>
      </w:pPr>
    </w:p>
    <w:p w:rsidR="00512026" w:rsidRDefault="00512026">
      <w:pPr>
        <w:jc w:val="right"/>
        <w:rPr>
          <w:sz w:val="20"/>
          <w:szCs w:val="20"/>
        </w:rPr>
      </w:pPr>
    </w:p>
    <w:p w:rsidR="00512026" w:rsidRDefault="00512026">
      <w:pPr>
        <w:spacing w:line="3" w:lineRule="exact"/>
        <w:rPr>
          <w:sz w:val="20"/>
          <w:szCs w:val="20"/>
        </w:rPr>
      </w:pPr>
    </w:p>
    <w:p w:rsidR="004E7AE0" w:rsidRDefault="004E7AE0" w:rsidP="0079402F">
      <w:pPr>
        <w:ind w:left="980"/>
        <w:jc w:val="both"/>
        <w:rPr>
          <w:rFonts w:eastAsia="Times New Roman"/>
          <w:sz w:val="28"/>
          <w:szCs w:val="28"/>
        </w:rPr>
      </w:pPr>
    </w:p>
    <w:p w:rsidR="004E7AE0" w:rsidRDefault="004E7AE0" w:rsidP="0079402F">
      <w:pPr>
        <w:ind w:left="980"/>
        <w:jc w:val="both"/>
        <w:rPr>
          <w:rFonts w:eastAsia="Times New Roman"/>
          <w:sz w:val="28"/>
          <w:szCs w:val="28"/>
        </w:rPr>
      </w:pPr>
    </w:p>
    <w:p w:rsidR="00512026" w:rsidRDefault="001A0289" w:rsidP="0079402F">
      <w:pPr>
        <w:ind w:left="980"/>
        <w:jc w:val="both"/>
        <w:rPr>
          <w:sz w:val="20"/>
          <w:szCs w:val="20"/>
        </w:rPr>
      </w:pPr>
      <w:r>
        <w:rPr>
          <w:rFonts w:eastAsia="Times New Roman"/>
          <w:sz w:val="28"/>
          <w:szCs w:val="28"/>
        </w:rPr>
        <w:t xml:space="preserve">Основными целями внедрения Стандарта в </w:t>
      </w:r>
      <w:r w:rsidR="0079402F">
        <w:rPr>
          <w:rFonts w:eastAsia="Times New Roman"/>
          <w:sz w:val="28"/>
          <w:szCs w:val="28"/>
        </w:rPr>
        <w:t>МО «</w:t>
      </w:r>
      <w:proofErr w:type="spellStart"/>
      <w:r w:rsidR="0079402F">
        <w:rPr>
          <w:rFonts w:eastAsia="Times New Roman"/>
          <w:sz w:val="28"/>
          <w:szCs w:val="28"/>
        </w:rPr>
        <w:t>Кошехабльский</w:t>
      </w:r>
      <w:proofErr w:type="spellEnd"/>
      <w:r w:rsidR="0079402F">
        <w:rPr>
          <w:rFonts w:eastAsia="Times New Roman"/>
          <w:sz w:val="28"/>
          <w:szCs w:val="28"/>
        </w:rPr>
        <w:t xml:space="preserve"> район» </w:t>
      </w:r>
      <w:r>
        <w:rPr>
          <w:rFonts w:eastAsia="Times New Roman"/>
          <w:sz w:val="28"/>
          <w:szCs w:val="28"/>
        </w:rPr>
        <w:t xml:space="preserve"> являются:</w:t>
      </w:r>
    </w:p>
    <w:p w:rsidR="00512026" w:rsidRDefault="00512026" w:rsidP="0079402F">
      <w:pPr>
        <w:spacing w:line="14" w:lineRule="exact"/>
        <w:jc w:val="both"/>
        <w:rPr>
          <w:sz w:val="20"/>
          <w:szCs w:val="20"/>
        </w:rPr>
      </w:pPr>
    </w:p>
    <w:p w:rsidR="00512026" w:rsidRDefault="001A0289" w:rsidP="0079402F">
      <w:pPr>
        <w:numPr>
          <w:ilvl w:val="0"/>
          <w:numId w:val="5"/>
        </w:numPr>
        <w:tabs>
          <w:tab w:val="left" w:pos="1134"/>
        </w:tabs>
        <w:spacing w:line="236" w:lineRule="auto"/>
        <w:ind w:left="260" w:firstLine="710"/>
        <w:jc w:val="both"/>
        <w:rPr>
          <w:rFonts w:eastAsia="Times New Roman"/>
          <w:sz w:val="28"/>
          <w:szCs w:val="28"/>
        </w:rPr>
      </w:pPr>
      <w:r>
        <w:rPr>
          <w:rFonts w:eastAsia="Times New Roman"/>
          <w:sz w:val="28"/>
          <w:szCs w:val="28"/>
        </w:rPr>
        <w:t>установление системного и единообразного подхода к осуществлению деятельности органов местного самоуправления по созданию условий для развития конкуренции;</w:t>
      </w:r>
    </w:p>
    <w:p w:rsidR="00512026" w:rsidRDefault="00512026" w:rsidP="0079402F">
      <w:pPr>
        <w:spacing w:line="14" w:lineRule="exact"/>
        <w:jc w:val="both"/>
        <w:rPr>
          <w:rFonts w:eastAsia="Times New Roman"/>
          <w:sz w:val="28"/>
          <w:szCs w:val="28"/>
        </w:rPr>
      </w:pPr>
    </w:p>
    <w:p w:rsidR="00512026" w:rsidRDefault="001A0289" w:rsidP="0079402F">
      <w:pPr>
        <w:numPr>
          <w:ilvl w:val="0"/>
          <w:numId w:val="5"/>
        </w:numPr>
        <w:tabs>
          <w:tab w:val="left" w:pos="1225"/>
        </w:tabs>
        <w:spacing w:line="237" w:lineRule="auto"/>
        <w:ind w:left="260" w:firstLine="710"/>
        <w:jc w:val="both"/>
        <w:rPr>
          <w:rFonts w:eastAsia="Times New Roman"/>
          <w:sz w:val="28"/>
          <w:szCs w:val="28"/>
        </w:rPr>
      </w:pPr>
      <w:r>
        <w:rPr>
          <w:rFonts w:eastAsia="Times New Roman"/>
          <w:sz w:val="28"/>
          <w:szCs w:val="28"/>
        </w:rPr>
        <w:t>развитие конкурентной среды в интересах потребителей товаров, работ и услуг, в том числе субъектов предпринимательской деятельности, граждан и общества;</w:t>
      </w:r>
    </w:p>
    <w:p w:rsidR="00512026" w:rsidRDefault="001A0289" w:rsidP="0079402F">
      <w:pPr>
        <w:numPr>
          <w:ilvl w:val="0"/>
          <w:numId w:val="5"/>
        </w:numPr>
        <w:tabs>
          <w:tab w:val="left" w:pos="1140"/>
        </w:tabs>
        <w:ind w:left="1140" w:hanging="170"/>
        <w:jc w:val="both"/>
        <w:rPr>
          <w:rFonts w:eastAsia="Times New Roman"/>
          <w:sz w:val="28"/>
          <w:szCs w:val="28"/>
        </w:rPr>
      </w:pPr>
      <w:r>
        <w:rPr>
          <w:rFonts w:eastAsia="Times New Roman"/>
          <w:sz w:val="28"/>
          <w:szCs w:val="28"/>
        </w:rPr>
        <w:t>создание условий для повышения качества и уровня жизни населения;</w:t>
      </w:r>
    </w:p>
    <w:p w:rsidR="00512026" w:rsidRDefault="00512026" w:rsidP="0079402F">
      <w:pPr>
        <w:spacing w:line="12" w:lineRule="exact"/>
        <w:jc w:val="both"/>
        <w:rPr>
          <w:rFonts w:eastAsia="Times New Roman"/>
          <w:sz w:val="28"/>
          <w:szCs w:val="28"/>
        </w:rPr>
      </w:pPr>
    </w:p>
    <w:p w:rsidR="00512026" w:rsidRDefault="001A0289" w:rsidP="0079402F">
      <w:pPr>
        <w:numPr>
          <w:ilvl w:val="1"/>
          <w:numId w:val="5"/>
        </w:numPr>
        <w:tabs>
          <w:tab w:val="left" w:pos="1359"/>
        </w:tabs>
        <w:spacing w:line="236" w:lineRule="auto"/>
        <w:ind w:left="260" w:firstLine="780"/>
        <w:jc w:val="both"/>
        <w:rPr>
          <w:rFonts w:eastAsia="Times New Roman"/>
          <w:sz w:val="28"/>
          <w:szCs w:val="28"/>
        </w:rPr>
      </w:pPr>
      <w:r>
        <w:rPr>
          <w:rFonts w:eastAsia="Times New Roman"/>
          <w:sz w:val="28"/>
          <w:szCs w:val="28"/>
        </w:rPr>
        <w:t>создание стимулов и содействие формированию условий для развития, поддержки и защиты субъектов малого и среднего предпринимательства;</w:t>
      </w:r>
    </w:p>
    <w:p w:rsidR="00512026" w:rsidRDefault="00512026" w:rsidP="0079402F">
      <w:pPr>
        <w:spacing w:line="1" w:lineRule="exact"/>
        <w:jc w:val="both"/>
        <w:rPr>
          <w:rFonts w:eastAsia="Times New Roman"/>
          <w:sz w:val="28"/>
          <w:szCs w:val="28"/>
        </w:rPr>
      </w:pPr>
    </w:p>
    <w:p w:rsidR="00512026" w:rsidRDefault="001A0289" w:rsidP="0079402F">
      <w:pPr>
        <w:numPr>
          <w:ilvl w:val="0"/>
          <w:numId w:val="5"/>
        </w:numPr>
        <w:tabs>
          <w:tab w:val="left" w:pos="1140"/>
        </w:tabs>
        <w:ind w:left="1140" w:hanging="170"/>
        <w:jc w:val="both"/>
        <w:rPr>
          <w:rFonts w:eastAsia="Times New Roman"/>
          <w:sz w:val="28"/>
          <w:szCs w:val="28"/>
        </w:rPr>
      </w:pPr>
      <w:r>
        <w:rPr>
          <w:rFonts w:eastAsia="Times New Roman"/>
          <w:sz w:val="28"/>
          <w:szCs w:val="28"/>
        </w:rPr>
        <w:t>содействие устранению административных барьеров.</w:t>
      </w:r>
    </w:p>
    <w:p w:rsidR="00512026" w:rsidRDefault="00512026">
      <w:pPr>
        <w:spacing w:line="16" w:lineRule="exact"/>
        <w:rPr>
          <w:sz w:val="20"/>
          <w:szCs w:val="20"/>
        </w:rPr>
      </w:pPr>
    </w:p>
    <w:p w:rsidR="00512026" w:rsidRDefault="00512026">
      <w:pPr>
        <w:spacing w:line="200" w:lineRule="exact"/>
        <w:rPr>
          <w:sz w:val="20"/>
          <w:szCs w:val="20"/>
        </w:rPr>
      </w:pPr>
    </w:p>
    <w:p w:rsidR="00512026" w:rsidRDefault="00512026" w:rsidP="002313D0">
      <w:pPr>
        <w:spacing w:line="200" w:lineRule="exact"/>
        <w:jc w:val="center"/>
        <w:rPr>
          <w:sz w:val="20"/>
          <w:szCs w:val="20"/>
        </w:rPr>
      </w:pPr>
    </w:p>
    <w:p w:rsidR="00512026" w:rsidRDefault="00512026" w:rsidP="002313D0">
      <w:pPr>
        <w:spacing w:line="344" w:lineRule="exact"/>
        <w:jc w:val="center"/>
        <w:rPr>
          <w:sz w:val="20"/>
          <w:szCs w:val="20"/>
        </w:rPr>
      </w:pPr>
    </w:p>
    <w:p w:rsidR="00512026" w:rsidRDefault="003A4258" w:rsidP="002313D0">
      <w:pPr>
        <w:tabs>
          <w:tab w:val="left" w:pos="1391"/>
        </w:tabs>
        <w:spacing w:line="235" w:lineRule="auto"/>
        <w:ind w:right="140"/>
        <w:jc w:val="center"/>
        <w:rPr>
          <w:rFonts w:eastAsia="Times New Roman"/>
          <w:b/>
          <w:bCs/>
          <w:sz w:val="28"/>
          <w:szCs w:val="28"/>
        </w:rPr>
      </w:pPr>
      <w:r>
        <w:rPr>
          <w:rFonts w:eastAsia="Times New Roman"/>
          <w:b/>
          <w:bCs/>
          <w:sz w:val="28"/>
          <w:szCs w:val="28"/>
        </w:rPr>
        <w:t xml:space="preserve">Раздел </w:t>
      </w:r>
      <w:r w:rsidR="002313D0">
        <w:rPr>
          <w:rFonts w:eastAsia="Times New Roman"/>
          <w:b/>
          <w:bCs/>
          <w:sz w:val="28"/>
          <w:szCs w:val="28"/>
        </w:rPr>
        <w:t>1.</w:t>
      </w:r>
      <w:r w:rsidR="001A0289">
        <w:rPr>
          <w:rFonts w:eastAsia="Times New Roman"/>
          <w:b/>
          <w:bCs/>
          <w:sz w:val="28"/>
          <w:szCs w:val="28"/>
        </w:rPr>
        <w:t xml:space="preserve">Состояние конкурентной среды в муниципальном образовании </w:t>
      </w:r>
      <w:r w:rsidR="002313D0">
        <w:rPr>
          <w:rFonts w:eastAsia="Times New Roman"/>
          <w:b/>
          <w:bCs/>
          <w:sz w:val="28"/>
          <w:szCs w:val="28"/>
        </w:rPr>
        <w:t>«</w:t>
      </w:r>
      <w:proofErr w:type="spellStart"/>
      <w:r w:rsidR="002313D0">
        <w:rPr>
          <w:rFonts w:eastAsia="Times New Roman"/>
          <w:b/>
          <w:bCs/>
          <w:sz w:val="28"/>
          <w:szCs w:val="28"/>
        </w:rPr>
        <w:t>Кошехабльский</w:t>
      </w:r>
      <w:proofErr w:type="spellEnd"/>
      <w:r w:rsidR="002313D0">
        <w:rPr>
          <w:rFonts w:eastAsia="Times New Roman"/>
          <w:b/>
          <w:bCs/>
          <w:sz w:val="28"/>
          <w:szCs w:val="28"/>
        </w:rPr>
        <w:t xml:space="preserve"> район»</w:t>
      </w:r>
    </w:p>
    <w:p w:rsidR="00512026" w:rsidRDefault="00512026" w:rsidP="002313D0">
      <w:pPr>
        <w:spacing w:line="201" w:lineRule="exact"/>
        <w:jc w:val="center"/>
        <w:rPr>
          <w:sz w:val="20"/>
          <w:szCs w:val="20"/>
        </w:rPr>
      </w:pPr>
    </w:p>
    <w:p w:rsidR="00512026" w:rsidRDefault="001A0289" w:rsidP="002313D0">
      <w:pPr>
        <w:ind w:left="980"/>
        <w:jc w:val="center"/>
        <w:rPr>
          <w:sz w:val="20"/>
          <w:szCs w:val="20"/>
        </w:rPr>
      </w:pPr>
      <w:r>
        <w:rPr>
          <w:rFonts w:eastAsia="Times New Roman"/>
          <w:b/>
          <w:bCs/>
          <w:sz w:val="28"/>
          <w:szCs w:val="28"/>
        </w:rPr>
        <w:t>1.1. Структурные показатели состояния конкуренции в районе</w:t>
      </w:r>
    </w:p>
    <w:p w:rsidR="00512026" w:rsidRDefault="00512026">
      <w:pPr>
        <w:spacing w:line="210" w:lineRule="exact"/>
        <w:rPr>
          <w:sz w:val="20"/>
          <w:szCs w:val="20"/>
        </w:rPr>
      </w:pPr>
    </w:p>
    <w:p w:rsidR="00512026" w:rsidRDefault="001A0289">
      <w:pPr>
        <w:spacing w:line="237" w:lineRule="auto"/>
        <w:ind w:left="260" w:firstLine="708"/>
        <w:jc w:val="both"/>
        <w:rPr>
          <w:sz w:val="20"/>
          <w:szCs w:val="20"/>
        </w:rPr>
      </w:pPr>
      <w:r>
        <w:rPr>
          <w:rFonts w:eastAsia="Times New Roman"/>
          <w:sz w:val="28"/>
          <w:szCs w:val="28"/>
        </w:rPr>
        <w:t xml:space="preserve">Согласно данным государственной статистики по </w:t>
      </w:r>
      <w:r w:rsidR="002313D0">
        <w:rPr>
          <w:rFonts w:eastAsia="Times New Roman"/>
          <w:sz w:val="28"/>
          <w:szCs w:val="28"/>
        </w:rPr>
        <w:t>РА</w:t>
      </w:r>
      <w:r>
        <w:rPr>
          <w:rFonts w:eastAsia="Times New Roman"/>
          <w:sz w:val="28"/>
          <w:szCs w:val="28"/>
        </w:rPr>
        <w:t xml:space="preserve"> по состоянию на 1</w:t>
      </w:r>
      <w:r w:rsidR="002313D0">
        <w:rPr>
          <w:rFonts w:eastAsia="Times New Roman"/>
          <w:sz w:val="28"/>
          <w:szCs w:val="28"/>
        </w:rPr>
        <w:t>декабря</w:t>
      </w:r>
      <w:r>
        <w:rPr>
          <w:rFonts w:eastAsia="Times New Roman"/>
          <w:sz w:val="28"/>
          <w:szCs w:val="28"/>
        </w:rPr>
        <w:t xml:space="preserve"> 20</w:t>
      </w:r>
      <w:r w:rsidR="00DC4C56">
        <w:rPr>
          <w:rFonts w:eastAsia="Times New Roman"/>
          <w:sz w:val="28"/>
          <w:szCs w:val="28"/>
        </w:rPr>
        <w:t>20</w:t>
      </w:r>
      <w:r>
        <w:rPr>
          <w:rFonts w:eastAsia="Times New Roman"/>
          <w:sz w:val="28"/>
          <w:szCs w:val="28"/>
        </w:rPr>
        <w:t xml:space="preserve"> года в муниципальном образовании </w:t>
      </w:r>
      <w:r w:rsidR="002313D0">
        <w:rPr>
          <w:rFonts w:eastAsia="Times New Roman"/>
          <w:sz w:val="28"/>
          <w:szCs w:val="28"/>
        </w:rPr>
        <w:t>«</w:t>
      </w:r>
      <w:proofErr w:type="spellStart"/>
      <w:r w:rsidR="002313D0">
        <w:rPr>
          <w:rFonts w:eastAsia="Times New Roman"/>
          <w:sz w:val="28"/>
          <w:szCs w:val="28"/>
        </w:rPr>
        <w:t>Кошехабльский</w:t>
      </w:r>
      <w:proofErr w:type="spellEnd"/>
      <w:r w:rsidR="002313D0">
        <w:rPr>
          <w:rFonts w:eastAsia="Times New Roman"/>
          <w:sz w:val="28"/>
          <w:szCs w:val="28"/>
        </w:rPr>
        <w:t xml:space="preserve"> район»</w:t>
      </w:r>
      <w:r>
        <w:rPr>
          <w:rFonts w:eastAsia="Times New Roman"/>
          <w:sz w:val="28"/>
          <w:szCs w:val="28"/>
        </w:rPr>
        <w:t xml:space="preserve"> зарегистрировано </w:t>
      </w:r>
      <w:r w:rsidR="00DC4C56">
        <w:rPr>
          <w:rFonts w:eastAsia="Times New Roman"/>
          <w:sz w:val="28"/>
          <w:szCs w:val="28"/>
        </w:rPr>
        <w:t>196</w:t>
      </w:r>
      <w:r>
        <w:rPr>
          <w:rFonts w:eastAsia="Times New Roman"/>
          <w:sz w:val="28"/>
          <w:szCs w:val="28"/>
        </w:rPr>
        <w:t xml:space="preserve"> предприятий и организаций различных форм собственности, </w:t>
      </w:r>
      <w:r w:rsidR="000249A4">
        <w:rPr>
          <w:rFonts w:eastAsia="Times New Roman"/>
          <w:sz w:val="28"/>
          <w:szCs w:val="28"/>
        </w:rPr>
        <w:t>7</w:t>
      </w:r>
      <w:r w:rsidR="00DC4C56">
        <w:rPr>
          <w:rFonts w:eastAsia="Times New Roman"/>
          <w:sz w:val="28"/>
          <w:szCs w:val="28"/>
        </w:rPr>
        <w:t>54</w:t>
      </w:r>
      <w:r>
        <w:rPr>
          <w:rFonts w:eastAsia="Times New Roman"/>
          <w:sz w:val="28"/>
          <w:szCs w:val="28"/>
        </w:rPr>
        <w:t xml:space="preserve"> индивидуальных предпринимателей.</w:t>
      </w:r>
    </w:p>
    <w:p w:rsidR="00512026" w:rsidRDefault="001A0289">
      <w:pPr>
        <w:spacing w:line="237" w:lineRule="auto"/>
        <w:ind w:left="260" w:right="120" w:firstLine="708"/>
        <w:jc w:val="both"/>
        <w:rPr>
          <w:sz w:val="20"/>
          <w:szCs w:val="20"/>
        </w:rPr>
      </w:pPr>
      <w:r>
        <w:rPr>
          <w:rFonts w:eastAsia="Times New Roman"/>
          <w:sz w:val="28"/>
          <w:szCs w:val="28"/>
        </w:rPr>
        <w:t>За период с 20</w:t>
      </w:r>
      <w:r w:rsidR="002313D0">
        <w:rPr>
          <w:rFonts w:eastAsia="Times New Roman"/>
          <w:sz w:val="28"/>
          <w:szCs w:val="28"/>
        </w:rPr>
        <w:t>17</w:t>
      </w:r>
      <w:r>
        <w:rPr>
          <w:rFonts w:eastAsia="Times New Roman"/>
          <w:sz w:val="28"/>
          <w:szCs w:val="28"/>
        </w:rPr>
        <w:t xml:space="preserve"> по 20</w:t>
      </w:r>
      <w:r w:rsidR="00DC4C56">
        <w:rPr>
          <w:rFonts w:eastAsia="Times New Roman"/>
          <w:sz w:val="28"/>
          <w:szCs w:val="28"/>
        </w:rPr>
        <w:t>20</w:t>
      </w:r>
      <w:r>
        <w:rPr>
          <w:rFonts w:eastAsia="Times New Roman"/>
          <w:sz w:val="28"/>
          <w:szCs w:val="28"/>
        </w:rPr>
        <w:t xml:space="preserve"> годы наблюдается  увеличение числа индивидуальных предпринимателей, осуществляющих деятельность на территории района, что показывает о благоприятном климате для развития малого бизнеса. Причинами роста количества индивидуальных предпринимателей являются:</w:t>
      </w:r>
    </w:p>
    <w:p w:rsidR="00512026" w:rsidRDefault="00512026">
      <w:pPr>
        <w:spacing w:line="8" w:lineRule="exact"/>
        <w:rPr>
          <w:sz w:val="20"/>
          <w:szCs w:val="20"/>
        </w:rPr>
      </w:pPr>
    </w:p>
    <w:p w:rsidR="00512026" w:rsidRDefault="001A0289" w:rsidP="000249A4">
      <w:pPr>
        <w:numPr>
          <w:ilvl w:val="1"/>
          <w:numId w:val="7"/>
        </w:numPr>
        <w:tabs>
          <w:tab w:val="left" w:pos="1080"/>
        </w:tabs>
        <w:ind w:left="1080" w:hanging="252"/>
        <w:jc w:val="both"/>
        <w:rPr>
          <w:rFonts w:eastAsia="Times New Roman"/>
          <w:sz w:val="28"/>
          <w:szCs w:val="28"/>
        </w:rPr>
      </w:pPr>
      <w:r>
        <w:rPr>
          <w:rFonts w:eastAsia="Times New Roman"/>
          <w:sz w:val="28"/>
          <w:szCs w:val="28"/>
        </w:rPr>
        <w:t>реализация мероприятий, предусмотренных в рамках государственной</w:t>
      </w:r>
    </w:p>
    <w:p w:rsidR="00512026" w:rsidRDefault="00512026" w:rsidP="000249A4">
      <w:pPr>
        <w:spacing w:line="13" w:lineRule="exact"/>
        <w:jc w:val="both"/>
        <w:rPr>
          <w:rFonts w:eastAsia="Times New Roman"/>
          <w:sz w:val="28"/>
          <w:szCs w:val="28"/>
        </w:rPr>
      </w:pPr>
    </w:p>
    <w:p w:rsidR="00512026" w:rsidRDefault="001A0289" w:rsidP="000249A4">
      <w:pPr>
        <w:numPr>
          <w:ilvl w:val="0"/>
          <w:numId w:val="7"/>
        </w:numPr>
        <w:tabs>
          <w:tab w:val="left" w:pos="891"/>
        </w:tabs>
        <w:spacing w:line="234" w:lineRule="auto"/>
        <w:ind w:left="260" w:right="120" w:firstLine="2"/>
        <w:jc w:val="both"/>
        <w:rPr>
          <w:rFonts w:eastAsia="Times New Roman"/>
          <w:sz w:val="28"/>
          <w:szCs w:val="28"/>
        </w:rPr>
      </w:pPr>
      <w:r>
        <w:rPr>
          <w:rFonts w:eastAsia="Times New Roman"/>
          <w:sz w:val="28"/>
          <w:szCs w:val="28"/>
        </w:rPr>
        <w:t>муниципальной поддержи субъектов малого и среднего предпринимательства;</w:t>
      </w:r>
    </w:p>
    <w:p w:rsidR="00512026" w:rsidRDefault="00512026" w:rsidP="000249A4">
      <w:pPr>
        <w:spacing w:line="15" w:lineRule="exact"/>
        <w:jc w:val="both"/>
        <w:rPr>
          <w:rFonts w:eastAsia="Times New Roman"/>
          <w:sz w:val="28"/>
          <w:szCs w:val="28"/>
        </w:rPr>
      </w:pPr>
    </w:p>
    <w:p w:rsidR="00512026" w:rsidRDefault="001A0289" w:rsidP="000249A4">
      <w:pPr>
        <w:numPr>
          <w:ilvl w:val="1"/>
          <w:numId w:val="7"/>
        </w:numPr>
        <w:tabs>
          <w:tab w:val="left" w:pos="1009"/>
        </w:tabs>
        <w:spacing w:line="234" w:lineRule="auto"/>
        <w:ind w:left="260" w:right="120" w:firstLine="568"/>
        <w:jc w:val="both"/>
        <w:rPr>
          <w:rFonts w:eastAsia="Times New Roman"/>
          <w:sz w:val="28"/>
          <w:szCs w:val="28"/>
        </w:rPr>
      </w:pPr>
      <w:r>
        <w:rPr>
          <w:rFonts w:eastAsia="Times New Roman"/>
          <w:sz w:val="28"/>
          <w:szCs w:val="28"/>
        </w:rPr>
        <w:t>реализация мероприятий по содействию «</w:t>
      </w:r>
      <w:proofErr w:type="spellStart"/>
      <w:r>
        <w:rPr>
          <w:rFonts w:eastAsia="Times New Roman"/>
          <w:sz w:val="28"/>
          <w:szCs w:val="28"/>
        </w:rPr>
        <w:t>сам</w:t>
      </w:r>
      <w:r w:rsidR="000249A4">
        <w:rPr>
          <w:rFonts w:eastAsia="Times New Roman"/>
          <w:sz w:val="28"/>
          <w:szCs w:val="28"/>
        </w:rPr>
        <w:t>озанятости</w:t>
      </w:r>
      <w:proofErr w:type="spellEnd"/>
      <w:r w:rsidR="000249A4">
        <w:rPr>
          <w:rFonts w:eastAsia="Times New Roman"/>
          <w:sz w:val="28"/>
          <w:szCs w:val="28"/>
        </w:rPr>
        <w:t>» безработных граждан через Центры занятости;</w:t>
      </w:r>
    </w:p>
    <w:p w:rsidR="00512026" w:rsidRDefault="00512026" w:rsidP="000249A4">
      <w:pPr>
        <w:spacing w:line="15" w:lineRule="exact"/>
        <w:jc w:val="both"/>
        <w:rPr>
          <w:rFonts w:eastAsia="Times New Roman"/>
          <w:sz w:val="28"/>
          <w:szCs w:val="28"/>
        </w:rPr>
      </w:pPr>
    </w:p>
    <w:p w:rsidR="00512026" w:rsidRDefault="001A0289" w:rsidP="000249A4">
      <w:pPr>
        <w:numPr>
          <w:ilvl w:val="1"/>
          <w:numId w:val="7"/>
        </w:numPr>
        <w:tabs>
          <w:tab w:val="left" w:pos="1006"/>
        </w:tabs>
        <w:spacing w:line="235" w:lineRule="auto"/>
        <w:ind w:left="260" w:right="120" w:firstLine="568"/>
        <w:jc w:val="both"/>
        <w:rPr>
          <w:rFonts w:eastAsia="Times New Roman"/>
          <w:sz w:val="28"/>
          <w:szCs w:val="28"/>
        </w:rPr>
      </w:pPr>
      <w:r>
        <w:rPr>
          <w:rFonts w:eastAsia="Times New Roman"/>
          <w:sz w:val="28"/>
          <w:szCs w:val="28"/>
        </w:rPr>
        <w:t>использование льгот в части налогообложения для субъектов малого и среднего предпринимательства.</w:t>
      </w:r>
    </w:p>
    <w:p w:rsidR="00512026" w:rsidRDefault="00512026">
      <w:pPr>
        <w:spacing w:line="200" w:lineRule="exact"/>
        <w:rPr>
          <w:sz w:val="20"/>
          <w:szCs w:val="20"/>
        </w:rPr>
      </w:pPr>
    </w:p>
    <w:p w:rsidR="002313D0" w:rsidRDefault="002313D0">
      <w:pPr>
        <w:spacing w:line="341" w:lineRule="exact"/>
        <w:rPr>
          <w:sz w:val="20"/>
          <w:szCs w:val="20"/>
        </w:rPr>
      </w:pPr>
    </w:p>
    <w:p w:rsidR="00512026" w:rsidRDefault="001A0289" w:rsidP="00D131FD">
      <w:pPr>
        <w:spacing w:line="246" w:lineRule="auto"/>
        <w:ind w:right="260"/>
        <w:jc w:val="center"/>
        <w:rPr>
          <w:sz w:val="20"/>
          <w:szCs w:val="20"/>
        </w:rPr>
      </w:pPr>
      <w:r>
        <w:rPr>
          <w:rFonts w:eastAsia="Times New Roman"/>
          <w:b/>
          <w:bCs/>
          <w:sz w:val="27"/>
          <w:szCs w:val="27"/>
        </w:rPr>
        <w:t xml:space="preserve">1.2. Анализ состояния конкурентной среды на территории муниципального образования </w:t>
      </w:r>
      <w:r w:rsidR="002313D0">
        <w:rPr>
          <w:rFonts w:eastAsia="Times New Roman"/>
          <w:b/>
          <w:bCs/>
          <w:sz w:val="27"/>
          <w:szCs w:val="27"/>
        </w:rPr>
        <w:t>«</w:t>
      </w:r>
      <w:proofErr w:type="spellStart"/>
      <w:r w:rsidR="002313D0">
        <w:rPr>
          <w:rFonts w:eastAsia="Times New Roman"/>
          <w:b/>
          <w:bCs/>
          <w:sz w:val="27"/>
          <w:szCs w:val="27"/>
        </w:rPr>
        <w:t>Кошехабльский</w:t>
      </w:r>
      <w:proofErr w:type="spellEnd"/>
      <w:r w:rsidR="002313D0">
        <w:rPr>
          <w:rFonts w:eastAsia="Times New Roman"/>
          <w:b/>
          <w:bCs/>
          <w:sz w:val="27"/>
          <w:szCs w:val="27"/>
        </w:rPr>
        <w:t xml:space="preserve"> район»</w:t>
      </w:r>
    </w:p>
    <w:p w:rsidR="00512026" w:rsidRDefault="00512026" w:rsidP="00D131FD">
      <w:pPr>
        <w:spacing w:line="204" w:lineRule="exact"/>
        <w:jc w:val="center"/>
        <w:rPr>
          <w:sz w:val="20"/>
          <w:szCs w:val="20"/>
        </w:rPr>
      </w:pPr>
    </w:p>
    <w:p w:rsidR="00512026" w:rsidRDefault="00512026">
      <w:pPr>
        <w:spacing w:line="344" w:lineRule="exact"/>
        <w:rPr>
          <w:sz w:val="20"/>
          <w:szCs w:val="20"/>
        </w:rPr>
      </w:pPr>
    </w:p>
    <w:p w:rsidR="00512026" w:rsidRPr="000249A4" w:rsidRDefault="003A4258" w:rsidP="003A4258">
      <w:pPr>
        <w:pStyle w:val="a4"/>
        <w:tabs>
          <w:tab w:val="left" w:pos="1378"/>
        </w:tabs>
        <w:spacing w:line="234" w:lineRule="auto"/>
        <w:ind w:right="120"/>
        <w:rPr>
          <w:b/>
          <w:bCs/>
          <w:sz w:val="28"/>
          <w:szCs w:val="28"/>
        </w:rPr>
      </w:pPr>
      <w:r>
        <w:rPr>
          <w:b/>
          <w:bCs/>
          <w:sz w:val="28"/>
          <w:szCs w:val="28"/>
        </w:rPr>
        <w:t xml:space="preserve">1.2.1 </w:t>
      </w:r>
      <w:r w:rsidR="001A0289" w:rsidRPr="000249A4">
        <w:rPr>
          <w:b/>
          <w:bCs/>
          <w:sz w:val="28"/>
          <w:szCs w:val="28"/>
        </w:rPr>
        <w:t>Анализ состояния конкурентной среды на социально значимых рынках</w:t>
      </w:r>
    </w:p>
    <w:p w:rsidR="00512026" w:rsidRDefault="00512026">
      <w:pPr>
        <w:spacing w:line="319" w:lineRule="exact"/>
        <w:rPr>
          <w:sz w:val="20"/>
          <w:szCs w:val="20"/>
        </w:rPr>
      </w:pPr>
    </w:p>
    <w:p w:rsidR="00DC4C56" w:rsidRPr="00737324" w:rsidRDefault="00DC4C56" w:rsidP="00DC4C56">
      <w:pPr>
        <w:pStyle w:val="cs7382b3a"/>
        <w:ind w:left="0" w:right="0" w:firstLine="708"/>
        <w:jc w:val="both"/>
        <w:rPr>
          <w:color w:val="000000"/>
          <w:sz w:val="28"/>
          <w:szCs w:val="28"/>
        </w:rPr>
      </w:pPr>
      <w:r w:rsidRPr="00737324">
        <w:rPr>
          <w:color w:val="000000"/>
          <w:sz w:val="28"/>
          <w:szCs w:val="28"/>
        </w:rPr>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DC4C56" w:rsidRPr="00737324" w:rsidRDefault="00DC4C56" w:rsidP="00DC4C56">
      <w:pPr>
        <w:shd w:val="clear" w:color="auto" w:fill="FFFFFF" w:themeFill="background1"/>
        <w:suppressAutoHyphens/>
        <w:ind w:firstLine="708"/>
        <w:jc w:val="both"/>
        <w:rPr>
          <w:rFonts w:eastAsia="Times New Roman"/>
          <w:sz w:val="28"/>
          <w:szCs w:val="28"/>
        </w:rPr>
      </w:pPr>
      <w:r w:rsidRPr="00737324">
        <w:rPr>
          <w:rFonts w:eastAsia="Times New Roman"/>
          <w:sz w:val="28"/>
          <w:szCs w:val="28"/>
        </w:rPr>
        <w:t xml:space="preserve">В </w:t>
      </w:r>
      <w:proofErr w:type="spellStart"/>
      <w:r w:rsidRPr="00737324">
        <w:rPr>
          <w:rFonts w:eastAsia="Times New Roman"/>
          <w:sz w:val="28"/>
          <w:szCs w:val="28"/>
        </w:rPr>
        <w:t>Кошехабльском</w:t>
      </w:r>
      <w:proofErr w:type="spellEnd"/>
      <w:r w:rsidRPr="00737324">
        <w:rPr>
          <w:rFonts w:eastAsia="Times New Roman"/>
          <w:sz w:val="28"/>
          <w:szCs w:val="28"/>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 </w:t>
      </w:r>
    </w:p>
    <w:p w:rsidR="00DC4C56" w:rsidRPr="00737324" w:rsidRDefault="00DC4C56" w:rsidP="00DC4C56">
      <w:pPr>
        <w:jc w:val="both"/>
        <w:rPr>
          <w:color w:val="000000" w:themeColor="text1"/>
          <w:sz w:val="28"/>
          <w:szCs w:val="28"/>
          <w:shd w:val="clear" w:color="auto" w:fill="FFFFFF"/>
        </w:rPr>
      </w:pPr>
      <w:r w:rsidRPr="00737324">
        <w:rPr>
          <w:rFonts w:eastAsia="Times New Roman"/>
          <w:sz w:val="28"/>
          <w:szCs w:val="28"/>
        </w:rPr>
        <w:t xml:space="preserve">     </w:t>
      </w:r>
      <w:r w:rsidRPr="00737324">
        <w:rPr>
          <w:rFonts w:eastAsia="Times New Roman"/>
          <w:sz w:val="28"/>
          <w:szCs w:val="28"/>
        </w:rPr>
        <w:tab/>
      </w:r>
      <w:r w:rsidRPr="00737324">
        <w:rPr>
          <w:color w:val="000000" w:themeColor="text1"/>
          <w:sz w:val="28"/>
          <w:szCs w:val="28"/>
          <w:shd w:val="clear" w:color="auto" w:fill="FFFFFF"/>
        </w:rPr>
        <w:t xml:space="preserve">С введением на территории района режима повышенной готовности в период пандемии, все образовательные учреждения перешли на дистанционный формат работы, с которым все участники образовательных отношений столкнулись впервые.  </w:t>
      </w:r>
    </w:p>
    <w:p w:rsidR="00DC4C56" w:rsidRPr="00737324" w:rsidRDefault="00DC4C56" w:rsidP="00DC4C56">
      <w:pPr>
        <w:ind w:firstLine="708"/>
        <w:jc w:val="both"/>
        <w:rPr>
          <w:color w:val="000000" w:themeColor="text1"/>
          <w:sz w:val="28"/>
          <w:szCs w:val="28"/>
          <w:shd w:val="clear" w:color="auto" w:fill="FFFFFF"/>
        </w:rPr>
      </w:pPr>
      <w:r w:rsidRPr="00737324">
        <w:rPr>
          <w:color w:val="000000" w:themeColor="text1"/>
          <w:sz w:val="28"/>
          <w:szCs w:val="28"/>
          <w:shd w:val="clear" w:color="auto" w:fill="FFFFFF"/>
        </w:rPr>
        <w:t>При этом</w:t>
      </w:r>
      <w:proofErr w:type="gramStart"/>
      <w:r w:rsidRPr="00737324">
        <w:rPr>
          <w:color w:val="000000" w:themeColor="text1"/>
          <w:sz w:val="28"/>
          <w:szCs w:val="28"/>
          <w:shd w:val="clear" w:color="auto" w:fill="FFFFFF"/>
        </w:rPr>
        <w:t>,</w:t>
      </w:r>
      <w:proofErr w:type="gramEnd"/>
      <w:r w:rsidRPr="00737324">
        <w:rPr>
          <w:color w:val="000000" w:themeColor="text1"/>
          <w:sz w:val="28"/>
          <w:szCs w:val="28"/>
          <w:shd w:val="clear" w:color="auto" w:fill="FFFFFF"/>
        </w:rPr>
        <w:t xml:space="preserve"> не все дети имели возможность обучаться в удаленном режиме. Прежде всего, это было связано с нехваткой сре</w:t>
      </w:r>
      <w:proofErr w:type="gramStart"/>
      <w:r w:rsidRPr="00737324">
        <w:rPr>
          <w:color w:val="000000" w:themeColor="text1"/>
          <w:sz w:val="28"/>
          <w:szCs w:val="28"/>
          <w:shd w:val="clear" w:color="auto" w:fill="FFFFFF"/>
        </w:rPr>
        <w:t>дств св</w:t>
      </w:r>
      <w:proofErr w:type="gramEnd"/>
      <w:r w:rsidRPr="00737324">
        <w:rPr>
          <w:color w:val="000000" w:themeColor="text1"/>
          <w:sz w:val="28"/>
          <w:szCs w:val="28"/>
          <w:shd w:val="clear" w:color="auto" w:fill="FFFFFF"/>
        </w:rPr>
        <w:t>язи</w:t>
      </w:r>
      <w:r>
        <w:rPr>
          <w:color w:val="000000" w:themeColor="text1"/>
          <w:sz w:val="28"/>
          <w:szCs w:val="28"/>
          <w:shd w:val="clear" w:color="auto" w:fill="FFFFFF"/>
        </w:rPr>
        <w:t>.</w:t>
      </w:r>
      <w:r w:rsidRPr="00737324">
        <w:rPr>
          <w:color w:val="000000" w:themeColor="text1"/>
          <w:sz w:val="28"/>
          <w:szCs w:val="28"/>
          <w:shd w:val="clear" w:color="auto" w:fill="FFFFFF"/>
        </w:rPr>
        <w:t xml:space="preserve"> Все возникшие проблемы были оперативно решены в короткие сроки: дети из малоимущих и многодетных семей были обеспечены телефонами с оплаченным интернетом за счет </w:t>
      </w:r>
      <w:r>
        <w:rPr>
          <w:color w:val="000000" w:themeColor="text1"/>
          <w:sz w:val="28"/>
          <w:szCs w:val="28"/>
          <w:shd w:val="clear" w:color="auto" w:fill="FFFFFF"/>
        </w:rPr>
        <w:t>спонсорской помощи</w:t>
      </w:r>
      <w:r w:rsidRPr="00737324">
        <w:rPr>
          <w:color w:val="000000" w:themeColor="text1"/>
          <w:sz w:val="28"/>
          <w:szCs w:val="28"/>
          <w:shd w:val="clear" w:color="auto" w:fill="FFFFFF"/>
        </w:rPr>
        <w:t xml:space="preserve">.  </w:t>
      </w:r>
    </w:p>
    <w:p w:rsidR="00DC4C56" w:rsidRPr="00737324" w:rsidRDefault="00DC4C56" w:rsidP="00DC4C56">
      <w:pPr>
        <w:ind w:firstLine="708"/>
        <w:jc w:val="both"/>
        <w:rPr>
          <w:color w:val="000000" w:themeColor="text1"/>
          <w:sz w:val="28"/>
          <w:szCs w:val="28"/>
          <w:shd w:val="clear" w:color="auto" w:fill="FFFFFF"/>
        </w:rPr>
      </w:pPr>
      <w:r w:rsidRPr="001D282C">
        <w:rPr>
          <w:color w:val="000000" w:themeColor="text1"/>
          <w:sz w:val="28"/>
          <w:szCs w:val="28"/>
          <w:shd w:val="clear" w:color="auto" w:fill="FFFFFF"/>
        </w:rPr>
        <w:t xml:space="preserve">В целях недопущения распространения новой </w:t>
      </w:r>
      <w:proofErr w:type="spellStart"/>
      <w:r w:rsidRPr="001D282C">
        <w:rPr>
          <w:color w:val="000000" w:themeColor="text1"/>
          <w:sz w:val="28"/>
          <w:szCs w:val="28"/>
          <w:shd w:val="clear" w:color="auto" w:fill="FFFFFF"/>
        </w:rPr>
        <w:t>коронавирусной</w:t>
      </w:r>
      <w:proofErr w:type="spellEnd"/>
      <w:r w:rsidRPr="001D282C">
        <w:rPr>
          <w:color w:val="000000" w:themeColor="text1"/>
          <w:sz w:val="28"/>
          <w:szCs w:val="28"/>
          <w:shd w:val="clear" w:color="auto" w:fill="FFFFFF"/>
        </w:rPr>
        <w:t xml:space="preserve"> инфекции для образовательных учреждений были закуплены в достаточном количестве </w:t>
      </w:r>
      <w:proofErr w:type="spellStart"/>
      <w:r w:rsidRPr="001D282C">
        <w:rPr>
          <w:color w:val="000000" w:themeColor="text1"/>
          <w:sz w:val="28"/>
          <w:szCs w:val="28"/>
          <w:shd w:val="clear" w:color="auto" w:fill="FFFFFF"/>
        </w:rPr>
        <w:t>рециркуляторы</w:t>
      </w:r>
      <w:proofErr w:type="spellEnd"/>
      <w:r w:rsidRPr="001D282C">
        <w:rPr>
          <w:color w:val="000000" w:themeColor="text1"/>
          <w:sz w:val="28"/>
          <w:szCs w:val="28"/>
          <w:shd w:val="clear" w:color="auto" w:fill="FFFFFF"/>
        </w:rPr>
        <w:t>, бесконтактные термометры и средства индивидуальной защиты на общую сумму 5,3 млн. рублей, в том числе за счет средств РА - 2,4 млн. рублей</w:t>
      </w:r>
    </w:p>
    <w:p w:rsidR="00DC4C56" w:rsidRDefault="00DC4C56">
      <w:pPr>
        <w:ind w:left="980"/>
        <w:rPr>
          <w:rFonts w:eastAsia="Times New Roman"/>
          <w:sz w:val="28"/>
          <w:szCs w:val="28"/>
        </w:rPr>
      </w:pPr>
    </w:p>
    <w:p w:rsidR="00512026" w:rsidRDefault="001A0289">
      <w:pPr>
        <w:ind w:left="980"/>
        <w:rPr>
          <w:sz w:val="20"/>
          <w:szCs w:val="20"/>
        </w:rPr>
      </w:pPr>
      <w:r>
        <w:rPr>
          <w:rFonts w:eastAsia="Times New Roman"/>
          <w:sz w:val="28"/>
          <w:szCs w:val="28"/>
        </w:rPr>
        <w:t xml:space="preserve">2.1. </w:t>
      </w:r>
      <w:r>
        <w:rPr>
          <w:rFonts w:eastAsia="Times New Roman"/>
          <w:sz w:val="28"/>
          <w:szCs w:val="28"/>
          <w:u w:val="single"/>
        </w:rPr>
        <w:t>Рынок услуг дошкольного образования</w:t>
      </w:r>
    </w:p>
    <w:p w:rsidR="00DC4C56" w:rsidRPr="00737324" w:rsidRDefault="00DC4C56" w:rsidP="00DC4C56">
      <w:pPr>
        <w:ind w:firstLine="708"/>
        <w:jc w:val="both"/>
        <w:rPr>
          <w:rFonts w:eastAsia="Times New Roman"/>
          <w:sz w:val="28"/>
          <w:szCs w:val="28"/>
        </w:rPr>
      </w:pPr>
      <w:r w:rsidRPr="00737324">
        <w:rPr>
          <w:rFonts w:eastAsia="Times New Roman"/>
          <w:b/>
          <w:sz w:val="28"/>
          <w:szCs w:val="28"/>
        </w:rPr>
        <w:t xml:space="preserve">В дошкольных образовательных  учреждениях </w:t>
      </w:r>
      <w:r w:rsidRPr="00737324">
        <w:rPr>
          <w:rFonts w:eastAsia="Times New Roman"/>
          <w:sz w:val="28"/>
          <w:szCs w:val="28"/>
        </w:rPr>
        <w:t xml:space="preserve">района в отчетный период функционировало 65 групп, в которых насчитывалось 1419 воспитанников и 143 педагогических работников дошкольного образования. </w:t>
      </w:r>
    </w:p>
    <w:p w:rsidR="00DC4C56" w:rsidRPr="00737324" w:rsidRDefault="00DC4C56" w:rsidP="00DC4C56">
      <w:pPr>
        <w:ind w:firstLine="709"/>
        <w:jc w:val="both"/>
        <w:rPr>
          <w:sz w:val="28"/>
          <w:szCs w:val="28"/>
        </w:rPr>
      </w:pPr>
      <w:r w:rsidRPr="00737324">
        <w:rPr>
          <w:color w:val="000000" w:themeColor="text1"/>
          <w:sz w:val="28"/>
          <w:szCs w:val="28"/>
        </w:rPr>
        <w:t xml:space="preserve">В районе в </w:t>
      </w:r>
      <w:r w:rsidRPr="00737324">
        <w:rPr>
          <w:b/>
          <w:color w:val="000000" w:themeColor="text1"/>
          <w:sz w:val="28"/>
          <w:szCs w:val="28"/>
        </w:rPr>
        <w:t xml:space="preserve"> </w:t>
      </w:r>
      <w:r w:rsidRPr="00737324">
        <w:rPr>
          <w:color w:val="000000" w:themeColor="text1"/>
          <w:sz w:val="28"/>
          <w:szCs w:val="28"/>
        </w:rPr>
        <w:t xml:space="preserve">полном объеме </w:t>
      </w:r>
      <w:r w:rsidRPr="00737324">
        <w:rPr>
          <w:sz w:val="28"/>
          <w:szCs w:val="28"/>
        </w:rPr>
        <w:t xml:space="preserve">выполнен Указ Президента РФ о ликвидации очереди в детские сады и все дети от 1,5 лет, проживающие в </w:t>
      </w:r>
      <w:proofErr w:type="spellStart"/>
      <w:r w:rsidRPr="00737324">
        <w:rPr>
          <w:sz w:val="28"/>
          <w:szCs w:val="28"/>
        </w:rPr>
        <w:t>Кошехабльском</w:t>
      </w:r>
      <w:proofErr w:type="spellEnd"/>
      <w:r w:rsidRPr="00737324">
        <w:rPr>
          <w:sz w:val="28"/>
          <w:szCs w:val="28"/>
        </w:rPr>
        <w:t xml:space="preserve"> районе, имеют возможность получать доступное дошкольное образование. </w:t>
      </w:r>
    </w:p>
    <w:p w:rsidR="00DC4C56" w:rsidRPr="00737324" w:rsidRDefault="00DC4C56" w:rsidP="00DC4C56">
      <w:pPr>
        <w:ind w:left="45" w:firstLine="663"/>
        <w:jc w:val="both"/>
        <w:rPr>
          <w:rFonts w:eastAsia="Times New Roman"/>
          <w:sz w:val="28"/>
          <w:szCs w:val="28"/>
        </w:rPr>
      </w:pPr>
      <w:r w:rsidRPr="00737324">
        <w:rPr>
          <w:rFonts w:eastAsia="Times New Roman"/>
          <w:sz w:val="28"/>
          <w:szCs w:val="28"/>
        </w:rPr>
        <w:t xml:space="preserve">На улучшение оснащенности дошкольных образовательных учреждений было затрачено 8,6 млн. рублей (создание условий по соблюдению санитарно-эпидемиологических требований, </w:t>
      </w:r>
      <w:r>
        <w:rPr>
          <w:rFonts w:eastAsia="Times New Roman"/>
          <w:sz w:val="28"/>
          <w:szCs w:val="28"/>
        </w:rPr>
        <w:t xml:space="preserve">на </w:t>
      </w:r>
      <w:r w:rsidRPr="00737324">
        <w:rPr>
          <w:rFonts w:eastAsia="Times New Roman"/>
          <w:sz w:val="28"/>
          <w:szCs w:val="28"/>
        </w:rPr>
        <w:t xml:space="preserve">закупку оборудования (холодильного и морозильного оборудования), жарочных шкафов, мебели, на </w:t>
      </w:r>
      <w:r>
        <w:rPr>
          <w:rFonts w:eastAsia="Times New Roman"/>
          <w:sz w:val="28"/>
          <w:szCs w:val="28"/>
        </w:rPr>
        <w:t xml:space="preserve">мероприятия по </w:t>
      </w:r>
      <w:r w:rsidRPr="00737324">
        <w:rPr>
          <w:rFonts w:eastAsia="Times New Roman"/>
          <w:sz w:val="28"/>
          <w:szCs w:val="28"/>
        </w:rPr>
        <w:t>комплексн</w:t>
      </w:r>
      <w:r>
        <w:rPr>
          <w:rFonts w:eastAsia="Times New Roman"/>
          <w:sz w:val="28"/>
          <w:szCs w:val="28"/>
        </w:rPr>
        <w:t>ой</w:t>
      </w:r>
      <w:r w:rsidRPr="00737324">
        <w:rPr>
          <w:rFonts w:eastAsia="Times New Roman"/>
          <w:sz w:val="28"/>
          <w:szCs w:val="28"/>
        </w:rPr>
        <w:t xml:space="preserve"> безопасност</w:t>
      </w:r>
      <w:r>
        <w:rPr>
          <w:rFonts w:eastAsia="Times New Roman"/>
          <w:sz w:val="28"/>
          <w:szCs w:val="28"/>
        </w:rPr>
        <w:t>и</w:t>
      </w:r>
      <w:r w:rsidRPr="00737324">
        <w:rPr>
          <w:rFonts w:eastAsia="Times New Roman"/>
          <w:sz w:val="28"/>
          <w:szCs w:val="28"/>
        </w:rPr>
        <w:t xml:space="preserve"> </w:t>
      </w:r>
      <w:r>
        <w:rPr>
          <w:rFonts w:eastAsia="Times New Roman"/>
          <w:sz w:val="28"/>
          <w:szCs w:val="28"/>
        </w:rPr>
        <w:t xml:space="preserve">образовательных </w:t>
      </w:r>
      <w:r w:rsidRPr="00737324">
        <w:rPr>
          <w:rFonts w:eastAsia="Times New Roman"/>
          <w:sz w:val="28"/>
          <w:szCs w:val="28"/>
        </w:rPr>
        <w:t>учреждений).</w:t>
      </w:r>
    </w:p>
    <w:p w:rsidR="00DC4C56" w:rsidRPr="00737324" w:rsidRDefault="00DC4C56" w:rsidP="00DC4C56">
      <w:pPr>
        <w:pStyle w:val="a4"/>
        <w:suppressAutoHyphens/>
        <w:ind w:left="0" w:firstLine="708"/>
        <w:jc w:val="both"/>
        <w:rPr>
          <w:color w:val="000000"/>
          <w:sz w:val="28"/>
          <w:szCs w:val="28"/>
        </w:rPr>
      </w:pPr>
      <w:r w:rsidRPr="00737324">
        <w:rPr>
          <w:color w:val="000000"/>
          <w:sz w:val="28"/>
          <w:szCs w:val="28"/>
        </w:rPr>
        <w:t xml:space="preserve">В рамках Государственной программы «Доступная среда» проведены работы </w:t>
      </w:r>
      <w:r>
        <w:rPr>
          <w:color w:val="000000"/>
          <w:sz w:val="28"/>
          <w:szCs w:val="28"/>
        </w:rPr>
        <w:t>на сумму 613,2 тыс. рублей</w:t>
      </w:r>
      <w:r w:rsidRPr="00737324">
        <w:rPr>
          <w:color w:val="000000"/>
          <w:sz w:val="28"/>
          <w:szCs w:val="28"/>
        </w:rPr>
        <w:t xml:space="preserve"> по  созданию условий в МБДОУ №9</w:t>
      </w:r>
      <w:r>
        <w:rPr>
          <w:color w:val="000000"/>
          <w:sz w:val="28"/>
          <w:szCs w:val="28"/>
        </w:rPr>
        <w:t xml:space="preserve"> в</w:t>
      </w:r>
      <w:r w:rsidRPr="00737324">
        <w:rPr>
          <w:color w:val="000000"/>
          <w:sz w:val="28"/>
          <w:szCs w:val="28"/>
        </w:rPr>
        <w:t xml:space="preserve"> </w:t>
      </w:r>
      <w:proofErr w:type="spellStart"/>
      <w:r w:rsidRPr="00737324">
        <w:rPr>
          <w:color w:val="000000"/>
          <w:sz w:val="28"/>
          <w:szCs w:val="28"/>
        </w:rPr>
        <w:t>х</w:t>
      </w:r>
      <w:proofErr w:type="gramStart"/>
      <w:r w:rsidRPr="00737324">
        <w:rPr>
          <w:color w:val="000000"/>
          <w:sz w:val="28"/>
          <w:szCs w:val="28"/>
        </w:rPr>
        <w:t>.К</w:t>
      </w:r>
      <w:proofErr w:type="gramEnd"/>
      <w:r w:rsidRPr="00737324">
        <w:rPr>
          <w:color w:val="000000"/>
          <w:sz w:val="28"/>
          <w:szCs w:val="28"/>
        </w:rPr>
        <w:t>азенно-Кужорский</w:t>
      </w:r>
      <w:proofErr w:type="spellEnd"/>
      <w:r w:rsidRPr="00737324">
        <w:rPr>
          <w:color w:val="000000"/>
          <w:sz w:val="28"/>
          <w:szCs w:val="28"/>
        </w:rPr>
        <w:t xml:space="preserve"> для инклюзивного обучения детей и детей-инвалидов</w:t>
      </w:r>
      <w:r>
        <w:rPr>
          <w:color w:val="000000"/>
          <w:sz w:val="28"/>
          <w:szCs w:val="28"/>
        </w:rPr>
        <w:t>.</w:t>
      </w:r>
    </w:p>
    <w:p w:rsidR="00DC4C56" w:rsidRDefault="00DC4C56" w:rsidP="00DC4C56">
      <w:pPr>
        <w:ind w:firstLine="708"/>
        <w:jc w:val="both"/>
        <w:rPr>
          <w:rFonts w:eastAsia="Times New Roman"/>
          <w:sz w:val="28"/>
          <w:szCs w:val="28"/>
        </w:rPr>
      </w:pPr>
      <w:r w:rsidRPr="00737324">
        <w:rPr>
          <w:rFonts w:eastAsia="Times New Roman"/>
          <w:b/>
          <w:sz w:val="28"/>
          <w:szCs w:val="28"/>
          <w:u w:val="single"/>
        </w:rPr>
        <w:t>В общеобразовательных учреждения</w:t>
      </w:r>
      <w:r w:rsidRPr="00737324">
        <w:rPr>
          <w:rFonts w:eastAsia="Times New Roman"/>
          <w:sz w:val="28"/>
          <w:szCs w:val="28"/>
          <w:u w:val="single"/>
        </w:rPr>
        <w:t>х</w:t>
      </w:r>
      <w:r w:rsidRPr="00737324">
        <w:rPr>
          <w:rFonts w:eastAsia="Times New Roman"/>
          <w:sz w:val="28"/>
          <w:szCs w:val="28"/>
        </w:rPr>
        <w:t xml:space="preserve"> за отчетный период обучалось  3408 учеников, </w:t>
      </w:r>
      <w:r>
        <w:rPr>
          <w:rFonts w:eastAsia="Times New Roman"/>
          <w:sz w:val="28"/>
          <w:szCs w:val="28"/>
        </w:rPr>
        <w:t>число</w:t>
      </w:r>
      <w:r w:rsidRPr="00737324">
        <w:rPr>
          <w:rFonts w:eastAsia="Times New Roman"/>
          <w:sz w:val="28"/>
          <w:szCs w:val="28"/>
        </w:rPr>
        <w:t xml:space="preserve"> педагогических работника</w:t>
      </w:r>
      <w:r>
        <w:rPr>
          <w:rFonts w:eastAsia="Times New Roman"/>
          <w:sz w:val="28"/>
          <w:szCs w:val="28"/>
        </w:rPr>
        <w:t xml:space="preserve"> составило 383</w:t>
      </w:r>
      <w:r w:rsidRPr="00737324">
        <w:rPr>
          <w:rFonts w:eastAsia="Times New Roman"/>
          <w:sz w:val="28"/>
          <w:szCs w:val="28"/>
        </w:rPr>
        <w:t xml:space="preserve">. </w:t>
      </w:r>
    </w:p>
    <w:p w:rsidR="00DC4C56" w:rsidRPr="00737324" w:rsidRDefault="00DC4C56" w:rsidP="00DC4C56">
      <w:pPr>
        <w:ind w:firstLine="708"/>
        <w:jc w:val="both"/>
        <w:rPr>
          <w:rFonts w:eastAsia="Times New Roman"/>
          <w:sz w:val="28"/>
          <w:szCs w:val="28"/>
        </w:rPr>
      </w:pPr>
      <w:r w:rsidRPr="00737324">
        <w:rPr>
          <w:rFonts w:eastAsia="Times New Roman"/>
          <w:sz w:val="28"/>
          <w:szCs w:val="28"/>
        </w:rPr>
        <w:t xml:space="preserve">По состоянию на 01.01.2021 года </w:t>
      </w:r>
      <w:r>
        <w:rPr>
          <w:rFonts w:eastAsia="Times New Roman"/>
          <w:sz w:val="28"/>
          <w:szCs w:val="28"/>
        </w:rPr>
        <w:t xml:space="preserve">в школах района </w:t>
      </w:r>
      <w:r w:rsidRPr="00737324">
        <w:rPr>
          <w:rFonts w:eastAsia="Times New Roman"/>
          <w:sz w:val="28"/>
          <w:szCs w:val="28"/>
        </w:rPr>
        <w:t>имеется потребность в учителях математики, информатики, физики, химии, биологии.</w:t>
      </w:r>
    </w:p>
    <w:p w:rsidR="00DC4C56" w:rsidRPr="00737324" w:rsidRDefault="00DC4C56" w:rsidP="00DC4C56">
      <w:pPr>
        <w:jc w:val="both"/>
        <w:rPr>
          <w:sz w:val="28"/>
          <w:szCs w:val="28"/>
        </w:rPr>
      </w:pPr>
      <w:r w:rsidRPr="00737324">
        <w:rPr>
          <w:rFonts w:eastAsia="Times New Roman"/>
          <w:sz w:val="28"/>
          <w:szCs w:val="28"/>
        </w:rPr>
        <w:tab/>
      </w:r>
      <w:r>
        <w:rPr>
          <w:rFonts w:eastAsia="Times New Roman"/>
          <w:sz w:val="28"/>
          <w:szCs w:val="28"/>
        </w:rPr>
        <w:t xml:space="preserve"> Три учителя</w:t>
      </w:r>
      <w:r w:rsidRPr="00737324">
        <w:rPr>
          <w:rFonts w:eastAsia="Times New Roman"/>
          <w:sz w:val="28"/>
          <w:szCs w:val="28"/>
        </w:rPr>
        <w:t xml:space="preserve"> района в 2020 году </w:t>
      </w:r>
      <w:r>
        <w:rPr>
          <w:rFonts w:eastAsia="Times New Roman"/>
          <w:sz w:val="28"/>
          <w:szCs w:val="28"/>
        </w:rPr>
        <w:t>стали победителями</w:t>
      </w:r>
      <w:r w:rsidRPr="00737324">
        <w:rPr>
          <w:rFonts w:eastAsia="Times New Roman"/>
          <w:sz w:val="28"/>
          <w:szCs w:val="28"/>
        </w:rPr>
        <w:t xml:space="preserve"> в конкурсном отборе на получение денежного поощрения лучшими учителями республики Адыгея</w:t>
      </w:r>
      <w:r>
        <w:rPr>
          <w:rFonts w:eastAsia="Times New Roman"/>
          <w:sz w:val="28"/>
          <w:szCs w:val="28"/>
        </w:rPr>
        <w:t>: (</w:t>
      </w:r>
      <w:proofErr w:type="spellStart"/>
      <w:r>
        <w:rPr>
          <w:rFonts w:eastAsia="Times New Roman"/>
          <w:sz w:val="28"/>
          <w:szCs w:val="28"/>
        </w:rPr>
        <w:t>Киржинова</w:t>
      </w:r>
      <w:proofErr w:type="spellEnd"/>
      <w:r>
        <w:rPr>
          <w:rFonts w:eastAsia="Times New Roman"/>
          <w:sz w:val="28"/>
          <w:szCs w:val="28"/>
        </w:rPr>
        <w:t xml:space="preserve"> Саида </w:t>
      </w:r>
      <w:proofErr w:type="spellStart"/>
      <w:r>
        <w:rPr>
          <w:rFonts w:eastAsia="Times New Roman"/>
          <w:sz w:val="28"/>
          <w:szCs w:val="28"/>
        </w:rPr>
        <w:t>Аскарбиевна</w:t>
      </w:r>
      <w:proofErr w:type="spellEnd"/>
      <w:r>
        <w:rPr>
          <w:rFonts w:eastAsia="Times New Roman"/>
          <w:sz w:val="28"/>
          <w:szCs w:val="28"/>
        </w:rPr>
        <w:t xml:space="preserve"> СОШ №1, </w:t>
      </w:r>
      <w:proofErr w:type="spellStart"/>
      <w:r>
        <w:rPr>
          <w:rFonts w:eastAsia="Times New Roman"/>
          <w:sz w:val="28"/>
          <w:szCs w:val="28"/>
        </w:rPr>
        <w:t>Унарокова</w:t>
      </w:r>
      <w:proofErr w:type="spellEnd"/>
      <w:r>
        <w:rPr>
          <w:rFonts w:eastAsia="Times New Roman"/>
          <w:sz w:val="28"/>
          <w:szCs w:val="28"/>
        </w:rPr>
        <w:t xml:space="preserve"> </w:t>
      </w:r>
      <w:proofErr w:type="spellStart"/>
      <w:r>
        <w:rPr>
          <w:rFonts w:eastAsia="Times New Roman"/>
          <w:sz w:val="28"/>
          <w:szCs w:val="28"/>
        </w:rPr>
        <w:t>Нафисет</w:t>
      </w:r>
      <w:proofErr w:type="spellEnd"/>
      <w:r>
        <w:rPr>
          <w:rFonts w:eastAsia="Times New Roman"/>
          <w:sz w:val="28"/>
          <w:szCs w:val="28"/>
        </w:rPr>
        <w:t xml:space="preserve"> </w:t>
      </w:r>
      <w:proofErr w:type="spellStart"/>
      <w:r>
        <w:rPr>
          <w:rFonts w:eastAsia="Times New Roman"/>
          <w:sz w:val="28"/>
          <w:szCs w:val="28"/>
        </w:rPr>
        <w:lastRenderedPageBreak/>
        <w:t>Аслановна</w:t>
      </w:r>
      <w:proofErr w:type="spellEnd"/>
      <w:r>
        <w:rPr>
          <w:rFonts w:eastAsia="Times New Roman"/>
          <w:sz w:val="28"/>
          <w:szCs w:val="28"/>
        </w:rPr>
        <w:t xml:space="preserve"> СОШ №2, </w:t>
      </w:r>
      <w:proofErr w:type="spellStart"/>
      <w:r>
        <w:rPr>
          <w:rFonts w:eastAsia="Times New Roman"/>
          <w:sz w:val="28"/>
          <w:szCs w:val="28"/>
        </w:rPr>
        <w:t>Макагоренко</w:t>
      </w:r>
      <w:proofErr w:type="spellEnd"/>
      <w:r>
        <w:rPr>
          <w:rFonts w:eastAsia="Times New Roman"/>
          <w:sz w:val="28"/>
          <w:szCs w:val="28"/>
        </w:rPr>
        <w:t xml:space="preserve"> Ольга Дмитриевна СОШ №9), а также п</w:t>
      </w:r>
      <w:r w:rsidRPr="00737324">
        <w:rPr>
          <w:bCs/>
          <w:sz w:val="28"/>
          <w:szCs w:val="28"/>
        </w:rPr>
        <w:t xml:space="preserve">ризером республиканского этапа конкурса «Воспитатель года Адыгеи»  стала </w:t>
      </w:r>
      <w:r>
        <w:rPr>
          <w:bCs/>
          <w:sz w:val="28"/>
          <w:szCs w:val="28"/>
        </w:rPr>
        <w:t>воспитатель</w:t>
      </w:r>
      <w:r w:rsidRPr="00737324">
        <w:rPr>
          <w:bCs/>
          <w:sz w:val="28"/>
          <w:szCs w:val="28"/>
        </w:rPr>
        <w:t xml:space="preserve"> МБДОУ № 14 «Зорька»</w:t>
      </w:r>
      <w:r>
        <w:rPr>
          <w:bCs/>
          <w:sz w:val="28"/>
          <w:szCs w:val="28"/>
        </w:rPr>
        <w:t xml:space="preserve"> </w:t>
      </w:r>
      <w:proofErr w:type="spellStart"/>
      <w:r>
        <w:rPr>
          <w:bCs/>
          <w:sz w:val="28"/>
          <w:szCs w:val="28"/>
        </w:rPr>
        <w:t>с</w:t>
      </w:r>
      <w:proofErr w:type="gramStart"/>
      <w:r>
        <w:rPr>
          <w:bCs/>
          <w:sz w:val="28"/>
          <w:szCs w:val="28"/>
        </w:rPr>
        <w:t>.Н</w:t>
      </w:r>
      <w:proofErr w:type="gramEnd"/>
      <w:r>
        <w:rPr>
          <w:bCs/>
          <w:sz w:val="28"/>
          <w:szCs w:val="28"/>
        </w:rPr>
        <w:t>атырбово</w:t>
      </w:r>
      <w:proofErr w:type="spellEnd"/>
      <w:r>
        <w:rPr>
          <w:bCs/>
          <w:sz w:val="28"/>
          <w:szCs w:val="28"/>
        </w:rPr>
        <w:t xml:space="preserve"> </w:t>
      </w:r>
      <w:proofErr w:type="spellStart"/>
      <w:r>
        <w:rPr>
          <w:bCs/>
          <w:sz w:val="28"/>
          <w:szCs w:val="28"/>
        </w:rPr>
        <w:t>Улатова</w:t>
      </w:r>
      <w:proofErr w:type="spellEnd"/>
      <w:r>
        <w:rPr>
          <w:bCs/>
          <w:sz w:val="28"/>
          <w:szCs w:val="28"/>
        </w:rPr>
        <w:t xml:space="preserve"> Татьяна Анатольевна, а</w:t>
      </w:r>
      <w:r w:rsidRPr="00737324">
        <w:rPr>
          <w:sz w:val="28"/>
          <w:szCs w:val="28"/>
        </w:rPr>
        <w:t xml:space="preserve"> победителем  республиканского конкурса «Лучший учитель адыгейского языка и адыгейской литературы»  стала  </w:t>
      </w:r>
      <w:r>
        <w:rPr>
          <w:sz w:val="28"/>
          <w:szCs w:val="28"/>
        </w:rPr>
        <w:t>преподаватель</w:t>
      </w:r>
      <w:r w:rsidRPr="00737324">
        <w:rPr>
          <w:sz w:val="28"/>
          <w:szCs w:val="28"/>
        </w:rPr>
        <w:t xml:space="preserve"> МБОУ СОШ № 8</w:t>
      </w:r>
      <w:r>
        <w:rPr>
          <w:sz w:val="28"/>
          <w:szCs w:val="28"/>
        </w:rPr>
        <w:t xml:space="preserve"> </w:t>
      </w:r>
      <w:proofErr w:type="spellStart"/>
      <w:r>
        <w:rPr>
          <w:sz w:val="28"/>
          <w:szCs w:val="28"/>
        </w:rPr>
        <w:t>Шушокова</w:t>
      </w:r>
      <w:proofErr w:type="spellEnd"/>
      <w:r>
        <w:rPr>
          <w:sz w:val="28"/>
          <w:szCs w:val="28"/>
        </w:rPr>
        <w:t xml:space="preserve"> Сусанна </w:t>
      </w:r>
      <w:proofErr w:type="spellStart"/>
      <w:r>
        <w:rPr>
          <w:sz w:val="28"/>
          <w:szCs w:val="28"/>
        </w:rPr>
        <w:t>Султановна</w:t>
      </w:r>
      <w:proofErr w:type="spellEnd"/>
      <w:r>
        <w:rPr>
          <w:sz w:val="28"/>
          <w:szCs w:val="28"/>
        </w:rPr>
        <w:t>.</w:t>
      </w:r>
    </w:p>
    <w:p w:rsidR="00DC4C56" w:rsidRPr="00737324" w:rsidRDefault="00DC4C56" w:rsidP="00DC4C56">
      <w:pPr>
        <w:jc w:val="both"/>
        <w:rPr>
          <w:rFonts w:eastAsia="Times New Roman"/>
          <w:sz w:val="28"/>
          <w:szCs w:val="28"/>
        </w:rPr>
      </w:pPr>
      <w:r w:rsidRPr="00737324">
        <w:rPr>
          <w:rFonts w:eastAsia="Times New Roman"/>
          <w:sz w:val="28"/>
          <w:szCs w:val="28"/>
        </w:rPr>
        <w:tab/>
      </w:r>
      <w:r>
        <w:rPr>
          <w:rFonts w:eastAsia="Times New Roman"/>
          <w:sz w:val="28"/>
        </w:rPr>
        <w:t>Аттестаты об основном общем образовании получили все 286 выпускников 9 класса школ района,  а также а</w:t>
      </w:r>
      <w:r w:rsidRPr="00737324">
        <w:rPr>
          <w:rFonts w:eastAsia="Times New Roman"/>
          <w:sz w:val="28"/>
          <w:szCs w:val="28"/>
        </w:rPr>
        <w:t>ттестат</w:t>
      </w:r>
      <w:r>
        <w:rPr>
          <w:rFonts w:eastAsia="Times New Roman"/>
          <w:sz w:val="28"/>
          <w:szCs w:val="28"/>
        </w:rPr>
        <w:t>ы</w:t>
      </w:r>
      <w:r w:rsidRPr="00737324">
        <w:rPr>
          <w:rFonts w:eastAsia="Times New Roman"/>
          <w:sz w:val="28"/>
          <w:szCs w:val="28"/>
        </w:rPr>
        <w:t xml:space="preserve"> о</w:t>
      </w:r>
      <w:r>
        <w:rPr>
          <w:rFonts w:eastAsia="Times New Roman"/>
          <w:sz w:val="28"/>
          <w:szCs w:val="28"/>
        </w:rPr>
        <w:t xml:space="preserve"> среднем общем о</w:t>
      </w:r>
      <w:r w:rsidRPr="00737324">
        <w:rPr>
          <w:rFonts w:eastAsia="Times New Roman"/>
          <w:sz w:val="28"/>
          <w:szCs w:val="28"/>
        </w:rPr>
        <w:t>бразовании</w:t>
      </w:r>
      <w:r>
        <w:rPr>
          <w:rFonts w:eastAsia="Times New Roman"/>
          <w:sz w:val="28"/>
          <w:szCs w:val="28"/>
        </w:rPr>
        <w:t xml:space="preserve"> </w:t>
      </w:r>
      <w:r w:rsidRPr="00737324">
        <w:rPr>
          <w:rFonts w:eastAsia="Times New Roman"/>
          <w:sz w:val="28"/>
          <w:szCs w:val="28"/>
        </w:rPr>
        <w:t>получили 122 выпускника 11 классов</w:t>
      </w:r>
      <w:r>
        <w:rPr>
          <w:rFonts w:eastAsia="Times New Roman"/>
          <w:sz w:val="28"/>
          <w:szCs w:val="28"/>
        </w:rPr>
        <w:t>, в том числе а</w:t>
      </w:r>
      <w:r w:rsidRPr="00737324">
        <w:rPr>
          <w:rFonts w:eastAsia="Times New Roman"/>
          <w:sz w:val="28"/>
          <w:szCs w:val="28"/>
        </w:rPr>
        <w:t>ттестат</w:t>
      </w:r>
      <w:r>
        <w:rPr>
          <w:rFonts w:eastAsia="Times New Roman"/>
          <w:sz w:val="28"/>
          <w:szCs w:val="28"/>
        </w:rPr>
        <w:t>ы</w:t>
      </w:r>
      <w:r w:rsidRPr="00737324">
        <w:rPr>
          <w:rFonts w:eastAsia="Times New Roman"/>
          <w:sz w:val="28"/>
          <w:szCs w:val="28"/>
        </w:rPr>
        <w:t xml:space="preserve"> с отличием получили 21 выпускника или 18% от общего числа выпускников.</w:t>
      </w:r>
    </w:p>
    <w:p w:rsidR="00DC4C56" w:rsidRDefault="00DC4C56" w:rsidP="00DC4C56">
      <w:pPr>
        <w:ind w:firstLine="708"/>
        <w:jc w:val="both"/>
        <w:rPr>
          <w:sz w:val="28"/>
          <w:szCs w:val="28"/>
        </w:rPr>
      </w:pPr>
      <w:r w:rsidRPr="00737324">
        <w:rPr>
          <w:sz w:val="28"/>
          <w:szCs w:val="28"/>
        </w:rPr>
        <w:t>В основной период проведения ЕГЭ в районе функционировал один  пункт проведения экзаменов</w:t>
      </w:r>
      <w:r>
        <w:rPr>
          <w:sz w:val="28"/>
          <w:szCs w:val="28"/>
        </w:rPr>
        <w:t xml:space="preserve"> в</w:t>
      </w:r>
      <w:r w:rsidRPr="00737324">
        <w:rPr>
          <w:sz w:val="28"/>
          <w:szCs w:val="28"/>
        </w:rPr>
        <w:t xml:space="preserve"> </w:t>
      </w:r>
      <w:r>
        <w:rPr>
          <w:sz w:val="28"/>
          <w:szCs w:val="28"/>
        </w:rPr>
        <w:t xml:space="preserve">СОШ №1 </w:t>
      </w:r>
      <w:proofErr w:type="spellStart"/>
      <w:r>
        <w:rPr>
          <w:sz w:val="28"/>
          <w:szCs w:val="28"/>
        </w:rPr>
        <w:t>а</w:t>
      </w:r>
      <w:proofErr w:type="gramStart"/>
      <w:r>
        <w:rPr>
          <w:sz w:val="28"/>
          <w:szCs w:val="28"/>
        </w:rPr>
        <w:t>.</w:t>
      </w:r>
      <w:r w:rsidRPr="00737324">
        <w:rPr>
          <w:sz w:val="28"/>
          <w:szCs w:val="28"/>
        </w:rPr>
        <w:t>К</w:t>
      </w:r>
      <w:proofErr w:type="gramEnd"/>
      <w:r w:rsidRPr="00737324">
        <w:rPr>
          <w:sz w:val="28"/>
          <w:szCs w:val="28"/>
        </w:rPr>
        <w:t>ошехабль</w:t>
      </w:r>
      <w:proofErr w:type="spellEnd"/>
      <w:r w:rsidRPr="00737324">
        <w:rPr>
          <w:sz w:val="28"/>
          <w:szCs w:val="28"/>
        </w:rPr>
        <w:t xml:space="preserve">.  </w:t>
      </w:r>
    </w:p>
    <w:p w:rsidR="00DC4C56" w:rsidRPr="00737324" w:rsidRDefault="00DC4C56" w:rsidP="00DC4C56">
      <w:pPr>
        <w:ind w:firstLine="708"/>
        <w:jc w:val="both"/>
        <w:rPr>
          <w:sz w:val="28"/>
          <w:szCs w:val="28"/>
        </w:rPr>
      </w:pPr>
      <w:r w:rsidRPr="00737324">
        <w:rPr>
          <w:sz w:val="28"/>
          <w:szCs w:val="28"/>
        </w:rPr>
        <w:t>Анализ результатов ЕГЭ 2020 года показал снижение среднего бала в пределах от 1,5 до 6 балов по некоторым предметам (история, англ</w:t>
      </w:r>
      <w:r>
        <w:rPr>
          <w:sz w:val="28"/>
          <w:szCs w:val="28"/>
        </w:rPr>
        <w:t xml:space="preserve">ийский </w:t>
      </w:r>
      <w:r w:rsidRPr="00737324">
        <w:rPr>
          <w:sz w:val="28"/>
          <w:szCs w:val="28"/>
        </w:rPr>
        <w:t>язык, литература, обществознание, биология, химия, русский язык). Причиной тому, на наш взгляд, является переход на дистанционное обучение в период пандемии.</w:t>
      </w:r>
    </w:p>
    <w:p w:rsidR="00DC4C56" w:rsidRPr="00737324" w:rsidRDefault="00DC4C56" w:rsidP="00DC4C56">
      <w:pPr>
        <w:ind w:firstLine="708"/>
        <w:jc w:val="both"/>
        <w:rPr>
          <w:sz w:val="28"/>
          <w:szCs w:val="28"/>
        </w:rPr>
      </w:pPr>
      <w:r w:rsidRPr="00737324">
        <w:rPr>
          <w:sz w:val="28"/>
          <w:szCs w:val="28"/>
        </w:rPr>
        <w:t>Вместе с тем, наблюдался рост среднего бала по математике профильного уровня, информатике, физике.</w:t>
      </w:r>
    </w:p>
    <w:p w:rsidR="00DC4C56" w:rsidRPr="00737324" w:rsidRDefault="00DC4C56" w:rsidP="00DC4C56">
      <w:pPr>
        <w:ind w:firstLine="708"/>
        <w:jc w:val="both"/>
        <w:rPr>
          <w:sz w:val="28"/>
          <w:szCs w:val="28"/>
        </w:rPr>
      </w:pPr>
      <w:r w:rsidRPr="00737324">
        <w:rPr>
          <w:sz w:val="28"/>
          <w:szCs w:val="28"/>
        </w:rPr>
        <w:t xml:space="preserve">По итогам ЕГЭ </w:t>
      </w:r>
      <w:r>
        <w:rPr>
          <w:sz w:val="28"/>
          <w:szCs w:val="28"/>
        </w:rPr>
        <w:t xml:space="preserve"> двадцать</w:t>
      </w:r>
      <w:r w:rsidRPr="00737324">
        <w:rPr>
          <w:sz w:val="28"/>
          <w:szCs w:val="28"/>
        </w:rPr>
        <w:t xml:space="preserve"> участников получили максимальное количество </w:t>
      </w:r>
      <w:proofErr w:type="gramStart"/>
      <w:r w:rsidRPr="00737324">
        <w:rPr>
          <w:sz w:val="28"/>
          <w:szCs w:val="28"/>
        </w:rPr>
        <w:t xml:space="preserve">( </w:t>
      </w:r>
      <w:proofErr w:type="gramEnd"/>
      <w:r w:rsidRPr="00737324">
        <w:rPr>
          <w:sz w:val="28"/>
          <w:szCs w:val="28"/>
        </w:rPr>
        <w:t>свыше 80 балов) по русскому языку, обществознанию, химии, истории, физике, профильной математике и биологии.</w:t>
      </w:r>
    </w:p>
    <w:p w:rsidR="00DC4C56" w:rsidRPr="000F5D67" w:rsidRDefault="00DC4C56" w:rsidP="00DC4C56">
      <w:pPr>
        <w:ind w:firstLine="708"/>
        <w:jc w:val="both"/>
      </w:pPr>
      <w:r w:rsidRPr="00737324">
        <w:rPr>
          <w:b/>
          <w:sz w:val="28"/>
          <w:szCs w:val="28"/>
          <w:u w:val="single"/>
        </w:rPr>
        <w:t>Олимпиады.</w:t>
      </w:r>
      <w:r w:rsidRPr="00737324">
        <w:rPr>
          <w:sz w:val="28"/>
          <w:szCs w:val="28"/>
          <w:u w:val="single"/>
        </w:rPr>
        <w:t xml:space="preserve"> </w:t>
      </w:r>
      <w:r w:rsidRPr="00737324">
        <w:rPr>
          <w:sz w:val="28"/>
          <w:szCs w:val="28"/>
        </w:rPr>
        <w:t xml:space="preserve"> </w:t>
      </w:r>
      <w:r w:rsidRPr="000F5D67">
        <w:rPr>
          <w:sz w:val="28"/>
          <w:szCs w:val="28"/>
        </w:rPr>
        <w:t xml:space="preserve">Несмотря  на введение  дистанционного  обучения в период </w:t>
      </w:r>
      <w:proofErr w:type="gramStart"/>
      <w:r w:rsidRPr="000F5D67">
        <w:rPr>
          <w:sz w:val="28"/>
          <w:szCs w:val="28"/>
        </w:rPr>
        <w:t>пандемии, обучающиеся школ района приняли</w:t>
      </w:r>
      <w:proofErr w:type="gramEnd"/>
      <w:r w:rsidRPr="000F5D67">
        <w:rPr>
          <w:sz w:val="28"/>
          <w:szCs w:val="28"/>
        </w:rPr>
        <w:t xml:space="preserve">  активное участие во всех проводимых мероприятиях. По их итогам  две  школы и  130 обучающихся стали победителями и призерами различных конкурсов и олимпиад  регионального, федерального и международного уровней.</w:t>
      </w:r>
    </w:p>
    <w:p w:rsidR="00DC4C56" w:rsidRPr="00737324" w:rsidRDefault="00DC4C56" w:rsidP="00DC4C56">
      <w:pPr>
        <w:pStyle w:val="a6"/>
        <w:spacing w:after="0"/>
        <w:ind w:firstLine="708"/>
        <w:jc w:val="both"/>
        <w:rPr>
          <w:bCs/>
          <w:sz w:val="28"/>
          <w:szCs w:val="28"/>
          <w:shd w:val="clear" w:color="auto" w:fill="FFFFFF"/>
        </w:rPr>
      </w:pPr>
      <w:r w:rsidRPr="00737324">
        <w:rPr>
          <w:bCs/>
          <w:sz w:val="28"/>
          <w:szCs w:val="28"/>
        </w:rPr>
        <w:t>Победителем и призером  республиканского конкурса на лучшее образовательное учреждение по организации работы  по профилактике правонарушений  обучающихся  и деятельности служб  медиации стали МБОУ СОШ № 1 (1 место) и МБОУ СОШ № 9 (2 место).</w:t>
      </w:r>
    </w:p>
    <w:p w:rsidR="00DC4C56" w:rsidRPr="00737324" w:rsidRDefault="00DC4C56" w:rsidP="00DC4C56">
      <w:pPr>
        <w:pStyle w:val="a6"/>
        <w:spacing w:after="0"/>
        <w:jc w:val="both"/>
        <w:rPr>
          <w:sz w:val="28"/>
          <w:szCs w:val="28"/>
        </w:rPr>
      </w:pPr>
      <w:r w:rsidRPr="00737324">
        <w:rPr>
          <w:bCs/>
          <w:sz w:val="28"/>
          <w:szCs w:val="28"/>
          <w:shd w:val="clear" w:color="auto" w:fill="FFFFFF"/>
        </w:rPr>
        <w:t xml:space="preserve">          </w:t>
      </w:r>
      <w:r w:rsidRPr="00737324">
        <w:rPr>
          <w:sz w:val="28"/>
          <w:szCs w:val="28"/>
        </w:rPr>
        <w:t>В 2020 году 41 студент из числа  выходцев из нашего района  стали номинантами стипенди</w:t>
      </w:r>
      <w:r>
        <w:rPr>
          <w:sz w:val="28"/>
          <w:szCs w:val="28"/>
        </w:rPr>
        <w:t>и</w:t>
      </w:r>
      <w:r w:rsidRPr="00737324">
        <w:rPr>
          <w:sz w:val="28"/>
          <w:szCs w:val="28"/>
        </w:rPr>
        <w:t xml:space="preserve"> им. </w:t>
      </w:r>
      <w:proofErr w:type="spellStart"/>
      <w:r w:rsidRPr="00737324">
        <w:rPr>
          <w:sz w:val="28"/>
          <w:szCs w:val="28"/>
        </w:rPr>
        <w:t>Тембота</w:t>
      </w:r>
      <w:proofErr w:type="spellEnd"/>
      <w:r w:rsidRPr="00737324">
        <w:rPr>
          <w:sz w:val="28"/>
          <w:szCs w:val="28"/>
        </w:rPr>
        <w:t xml:space="preserve"> </w:t>
      </w:r>
      <w:proofErr w:type="spellStart"/>
      <w:r w:rsidRPr="00737324">
        <w:rPr>
          <w:sz w:val="28"/>
          <w:szCs w:val="28"/>
        </w:rPr>
        <w:t>Керашева</w:t>
      </w:r>
      <w:proofErr w:type="spellEnd"/>
      <w:r w:rsidRPr="00737324">
        <w:rPr>
          <w:sz w:val="28"/>
          <w:szCs w:val="28"/>
        </w:rPr>
        <w:t xml:space="preserve"> за отличные успехи в учебе. Общая сумма выплат на эти цели составила 205,0 тыс. рублей.</w:t>
      </w:r>
    </w:p>
    <w:p w:rsidR="00DC4C56" w:rsidRPr="00737324" w:rsidRDefault="00DC4C56" w:rsidP="00DC4C56">
      <w:pPr>
        <w:ind w:left="45" w:firstLine="663"/>
        <w:jc w:val="both"/>
        <w:rPr>
          <w:rFonts w:eastAsia="Times New Roman"/>
          <w:sz w:val="28"/>
          <w:szCs w:val="28"/>
        </w:rPr>
      </w:pPr>
      <w:r w:rsidRPr="00737324">
        <w:rPr>
          <w:rFonts w:eastAsia="Times New Roman"/>
          <w:b/>
          <w:sz w:val="28"/>
          <w:szCs w:val="28"/>
          <w:u w:val="single"/>
        </w:rPr>
        <w:t>Материально-техническое обеспечение ОУ</w:t>
      </w:r>
      <w:r w:rsidRPr="00737324">
        <w:rPr>
          <w:rFonts w:eastAsia="Times New Roman"/>
          <w:sz w:val="28"/>
          <w:szCs w:val="28"/>
        </w:rPr>
        <w:t>. На укрепление и развитие материально-технической базы общеобразовательных учреждений в отчетном 2020 году было направлено  23,2 млн. руб</w:t>
      </w:r>
      <w:r>
        <w:rPr>
          <w:rFonts w:eastAsia="Times New Roman"/>
          <w:sz w:val="28"/>
          <w:szCs w:val="28"/>
        </w:rPr>
        <w:t>лей</w:t>
      </w:r>
      <w:r w:rsidRPr="00737324">
        <w:rPr>
          <w:rFonts w:eastAsia="Times New Roman"/>
          <w:sz w:val="28"/>
          <w:szCs w:val="28"/>
        </w:rPr>
        <w:t xml:space="preserve"> (создание условий по соблюдению санитарно-эпидемиологических требований, закупку оборудования для пищеблоков и отопительных систем, на </w:t>
      </w:r>
      <w:r>
        <w:rPr>
          <w:rFonts w:eastAsia="Times New Roman"/>
          <w:sz w:val="28"/>
          <w:szCs w:val="28"/>
        </w:rPr>
        <w:t xml:space="preserve">мероприятия по </w:t>
      </w:r>
      <w:r w:rsidRPr="00737324">
        <w:rPr>
          <w:rFonts w:eastAsia="Times New Roman"/>
          <w:sz w:val="28"/>
          <w:szCs w:val="28"/>
        </w:rPr>
        <w:t>комплексн</w:t>
      </w:r>
      <w:r>
        <w:rPr>
          <w:rFonts w:eastAsia="Times New Roman"/>
          <w:sz w:val="28"/>
          <w:szCs w:val="28"/>
        </w:rPr>
        <w:t>ой</w:t>
      </w:r>
      <w:r w:rsidRPr="00737324">
        <w:rPr>
          <w:rFonts w:eastAsia="Times New Roman"/>
          <w:sz w:val="28"/>
          <w:szCs w:val="28"/>
        </w:rPr>
        <w:t xml:space="preserve"> безопасност</w:t>
      </w:r>
      <w:r>
        <w:rPr>
          <w:rFonts w:eastAsia="Times New Roman"/>
          <w:sz w:val="28"/>
          <w:szCs w:val="28"/>
        </w:rPr>
        <w:t>и школ и садиков</w:t>
      </w:r>
      <w:r w:rsidRPr="00737324">
        <w:rPr>
          <w:rFonts w:eastAsia="Times New Roman"/>
          <w:sz w:val="28"/>
          <w:szCs w:val="28"/>
        </w:rPr>
        <w:t>).</w:t>
      </w:r>
    </w:p>
    <w:p w:rsidR="00DC4C56" w:rsidRPr="00737324" w:rsidRDefault="00DC4C56" w:rsidP="00DC4C56">
      <w:pPr>
        <w:pStyle w:val="ae"/>
        <w:spacing w:line="240" w:lineRule="auto"/>
        <w:ind w:firstLine="709"/>
        <w:rPr>
          <w:rFonts w:ascii="Times New Roman" w:hAnsi="Times New Roman" w:cs="Times New Roman"/>
          <w:color w:val="auto"/>
          <w:sz w:val="28"/>
          <w:szCs w:val="28"/>
        </w:rPr>
      </w:pPr>
      <w:r w:rsidRPr="00737324">
        <w:rPr>
          <w:rFonts w:ascii="Times New Roman" w:hAnsi="Times New Roman" w:cs="Times New Roman"/>
          <w:color w:val="auto"/>
          <w:sz w:val="28"/>
          <w:szCs w:val="28"/>
        </w:rPr>
        <w:t xml:space="preserve">Для организации бесплатного подвоза обучающихся к месту обучения и обратно используется 14 «школьных» автобусов, в 2020 году получен новый автобус для СОШ №10 х. </w:t>
      </w:r>
      <w:proofErr w:type="spellStart"/>
      <w:r w:rsidRPr="00737324">
        <w:rPr>
          <w:rFonts w:ascii="Times New Roman" w:hAnsi="Times New Roman" w:cs="Times New Roman"/>
          <w:color w:val="auto"/>
          <w:sz w:val="28"/>
          <w:szCs w:val="28"/>
        </w:rPr>
        <w:t>Игнатьевский</w:t>
      </w:r>
      <w:proofErr w:type="spellEnd"/>
      <w:r w:rsidRPr="00737324">
        <w:rPr>
          <w:rFonts w:ascii="Times New Roman" w:hAnsi="Times New Roman" w:cs="Times New Roman"/>
          <w:color w:val="auto"/>
          <w:sz w:val="28"/>
          <w:szCs w:val="28"/>
        </w:rPr>
        <w:t xml:space="preserve"> стоимостью 1960,0 тыс. рублей. </w:t>
      </w:r>
    </w:p>
    <w:p w:rsidR="00DC4C56" w:rsidRDefault="00DC4C56" w:rsidP="00DC4C56">
      <w:pPr>
        <w:suppressAutoHyphens/>
        <w:ind w:firstLine="708"/>
        <w:jc w:val="both"/>
        <w:rPr>
          <w:sz w:val="28"/>
          <w:szCs w:val="28"/>
        </w:rPr>
      </w:pPr>
      <w:r>
        <w:rPr>
          <w:sz w:val="28"/>
          <w:szCs w:val="28"/>
        </w:rPr>
        <w:lastRenderedPageBreak/>
        <w:t>В 2020 году все образовательные учреждения перешли под охрану лицензированной организац</w:t>
      </w:r>
      <w:proofErr w:type="gramStart"/>
      <w:r>
        <w:rPr>
          <w:sz w:val="28"/>
          <w:szCs w:val="28"/>
        </w:rPr>
        <w:t>ии ООО</w:t>
      </w:r>
      <w:proofErr w:type="gramEnd"/>
      <w:r>
        <w:rPr>
          <w:sz w:val="28"/>
          <w:szCs w:val="28"/>
        </w:rPr>
        <w:t xml:space="preserve"> «Альфа», что повышает качество безопасности детей в детских садах и школах.</w:t>
      </w:r>
    </w:p>
    <w:p w:rsidR="00DC4C56" w:rsidRDefault="00DC4C56" w:rsidP="0079402F">
      <w:pPr>
        <w:ind w:firstLine="708"/>
        <w:jc w:val="both"/>
        <w:rPr>
          <w:rFonts w:eastAsia="Times New Roman"/>
          <w:sz w:val="28"/>
          <w:u w:val="single"/>
        </w:rPr>
      </w:pPr>
    </w:p>
    <w:p w:rsidR="00512026" w:rsidRDefault="00512026">
      <w:pPr>
        <w:spacing w:line="200" w:lineRule="exact"/>
        <w:rPr>
          <w:sz w:val="20"/>
          <w:szCs w:val="20"/>
        </w:rPr>
      </w:pPr>
    </w:p>
    <w:p w:rsidR="00512026" w:rsidRDefault="00512026">
      <w:pPr>
        <w:spacing w:line="322" w:lineRule="exact"/>
        <w:rPr>
          <w:sz w:val="20"/>
          <w:szCs w:val="20"/>
        </w:rPr>
      </w:pPr>
    </w:p>
    <w:p w:rsidR="00512026" w:rsidRDefault="001A0289">
      <w:pPr>
        <w:ind w:left="980"/>
        <w:rPr>
          <w:sz w:val="20"/>
          <w:szCs w:val="20"/>
        </w:rPr>
      </w:pPr>
      <w:r>
        <w:rPr>
          <w:rFonts w:eastAsia="Times New Roman"/>
          <w:sz w:val="28"/>
          <w:szCs w:val="28"/>
        </w:rPr>
        <w:t xml:space="preserve">2.2. </w:t>
      </w:r>
      <w:r>
        <w:rPr>
          <w:rFonts w:eastAsia="Times New Roman"/>
          <w:sz w:val="28"/>
          <w:szCs w:val="28"/>
          <w:u w:val="single"/>
        </w:rPr>
        <w:t>Рынок услуг детского отдыха и оздоровления</w:t>
      </w:r>
    </w:p>
    <w:p w:rsidR="00512026" w:rsidRDefault="00512026">
      <w:pPr>
        <w:spacing w:line="212" w:lineRule="exact"/>
        <w:rPr>
          <w:sz w:val="20"/>
          <w:szCs w:val="20"/>
        </w:rPr>
      </w:pPr>
    </w:p>
    <w:p w:rsidR="00512026" w:rsidRDefault="00DC4C56" w:rsidP="00D131FD">
      <w:pPr>
        <w:spacing w:line="234" w:lineRule="auto"/>
        <w:ind w:left="-142" w:firstLine="566"/>
        <w:jc w:val="both"/>
        <w:rPr>
          <w:sz w:val="20"/>
          <w:szCs w:val="20"/>
        </w:rPr>
      </w:pPr>
      <w:r>
        <w:rPr>
          <w:rFonts w:eastAsia="Times New Roman"/>
          <w:sz w:val="28"/>
          <w:szCs w:val="28"/>
        </w:rPr>
        <w:t xml:space="preserve"> </w:t>
      </w:r>
      <w:r w:rsidR="001A0289">
        <w:rPr>
          <w:rFonts w:eastAsia="Times New Roman"/>
          <w:sz w:val="28"/>
          <w:szCs w:val="28"/>
        </w:rPr>
        <w:t xml:space="preserve">Организация отдыха и детей в </w:t>
      </w:r>
      <w:proofErr w:type="spellStart"/>
      <w:r w:rsidR="00D131FD">
        <w:rPr>
          <w:rFonts w:eastAsia="Times New Roman"/>
          <w:sz w:val="28"/>
          <w:szCs w:val="28"/>
        </w:rPr>
        <w:t>Кошехабльском</w:t>
      </w:r>
      <w:proofErr w:type="spellEnd"/>
      <w:r w:rsidR="001A0289">
        <w:rPr>
          <w:rFonts w:eastAsia="Times New Roman"/>
          <w:sz w:val="28"/>
          <w:szCs w:val="28"/>
        </w:rPr>
        <w:t xml:space="preserve"> районе осуществляется </w:t>
      </w:r>
      <w:r w:rsidR="00D131FD">
        <w:rPr>
          <w:rFonts w:eastAsia="Times New Roman"/>
          <w:sz w:val="28"/>
          <w:szCs w:val="28"/>
        </w:rPr>
        <w:t>ежегодно</w:t>
      </w:r>
      <w:r w:rsidR="001A0289">
        <w:rPr>
          <w:rFonts w:eastAsia="Times New Roman"/>
          <w:sz w:val="28"/>
          <w:szCs w:val="28"/>
        </w:rPr>
        <w:t>.</w:t>
      </w:r>
    </w:p>
    <w:p w:rsidR="00512026" w:rsidRDefault="00512026" w:rsidP="00D131FD">
      <w:pPr>
        <w:spacing w:line="18" w:lineRule="exact"/>
        <w:ind w:left="-142"/>
        <w:rPr>
          <w:sz w:val="20"/>
          <w:szCs w:val="20"/>
        </w:rPr>
      </w:pPr>
    </w:p>
    <w:p w:rsidR="00512026" w:rsidRDefault="001A0289" w:rsidP="00D131FD">
      <w:pPr>
        <w:spacing w:line="237" w:lineRule="auto"/>
        <w:ind w:left="-142" w:firstLine="708"/>
        <w:jc w:val="both"/>
        <w:rPr>
          <w:sz w:val="20"/>
          <w:szCs w:val="20"/>
        </w:rPr>
      </w:pPr>
      <w:r>
        <w:rPr>
          <w:rFonts w:eastAsia="Times New Roman"/>
          <w:sz w:val="28"/>
          <w:szCs w:val="28"/>
        </w:rPr>
        <w:t>Отдых и оздоровление детей осуществляется на базе с дневным пребыванием на базе образовательных организаций. Организуются пришкольные лагеря,  тематические походы, экскурсии.</w:t>
      </w:r>
    </w:p>
    <w:p w:rsidR="00512026" w:rsidRDefault="00DC4C56" w:rsidP="00D131FD">
      <w:pPr>
        <w:spacing w:line="200" w:lineRule="exact"/>
        <w:rPr>
          <w:rFonts w:eastAsia="Times New Roman"/>
          <w:sz w:val="28"/>
        </w:rPr>
      </w:pPr>
      <w:r>
        <w:rPr>
          <w:rFonts w:eastAsia="Times New Roman"/>
          <w:sz w:val="28"/>
        </w:rPr>
        <w:tab/>
        <w:t>В связи с пандемией в 2020 году летний отдых в учреждениях района не проводился.</w:t>
      </w:r>
    </w:p>
    <w:p w:rsidR="00DC4C56" w:rsidRDefault="00DC4C56" w:rsidP="00D131FD">
      <w:pPr>
        <w:spacing w:line="200" w:lineRule="exact"/>
        <w:rPr>
          <w:sz w:val="20"/>
          <w:szCs w:val="20"/>
        </w:rPr>
      </w:pPr>
    </w:p>
    <w:p w:rsidR="00512026" w:rsidRDefault="00512026">
      <w:pPr>
        <w:spacing w:line="321" w:lineRule="exact"/>
        <w:rPr>
          <w:sz w:val="20"/>
          <w:szCs w:val="20"/>
        </w:rPr>
      </w:pPr>
    </w:p>
    <w:p w:rsidR="00512026" w:rsidRDefault="001A0289">
      <w:pPr>
        <w:ind w:left="980"/>
        <w:rPr>
          <w:sz w:val="20"/>
          <w:szCs w:val="20"/>
        </w:rPr>
      </w:pPr>
      <w:r>
        <w:rPr>
          <w:rFonts w:eastAsia="Times New Roman"/>
          <w:sz w:val="28"/>
          <w:szCs w:val="28"/>
        </w:rPr>
        <w:t xml:space="preserve">2.3. </w:t>
      </w:r>
      <w:r>
        <w:rPr>
          <w:rFonts w:eastAsia="Times New Roman"/>
          <w:sz w:val="28"/>
          <w:szCs w:val="28"/>
          <w:u w:val="single"/>
        </w:rPr>
        <w:t>Рынок услуг дополнительного образования детей</w:t>
      </w:r>
    </w:p>
    <w:p w:rsidR="00512026" w:rsidRDefault="00512026">
      <w:pPr>
        <w:spacing w:line="215" w:lineRule="exact"/>
        <w:rPr>
          <w:sz w:val="20"/>
          <w:szCs w:val="20"/>
        </w:rPr>
      </w:pPr>
    </w:p>
    <w:p w:rsidR="00DC4C56" w:rsidRPr="00737324" w:rsidRDefault="00DC4C56" w:rsidP="00DC4C56">
      <w:pPr>
        <w:suppressAutoHyphens/>
        <w:ind w:firstLine="708"/>
        <w:jc w:val="both"/>
        <w:rPr>
          <w:rFonts w:eastAsia="Times New Roman"/>
          <w:sz w:val="28"/>
          <w:szCs w:val="28"/>
        </w:rPr>
      </w:pPr>
      <w:r w:rsidRPr="00737324">
        <w:rPr>
          <w:sz w:val="28"/>
          <w:szCs w:val="28"/>
        </w:rPr>
        <w:t xml:space="preserve">На сегодняшний день организации </w:t>
      </w:r>
      <w:r w:rsidRPr="00737324">
        <w:rPr>
          <w:b/>
          <w:sz w:val="28"/>
          <w:szCs w:val="28"/>
          <w:u w:val="single"/>
        </w:rPr>
        <w:t>дополнительного образования</w:t>
      </w:r>
      <w:r w:rsidRPr="00737324">
        <w:rPr>
          <w:sz w:val="28"/>
          <w:szCs w:val="28"/>
        </w:rPr>
        <w:t>, куда входят</w:t>
      </w:r>
      <w:r w:rsidRPr="00737324">
        <w:rPr>
          <w:sz w:val="28"/>
          <w:szCs w:val="28"/>
          <w:shd w:val="clear" w:color="auto" w:fill="FFFFFF"/>
        </w:rPr>
        <w:t xml:space="preserve"> </w:t>
      </w:r>
      <w:r w:rsidRPr="00737324">
        <w:rPr>
          <w:rFonts w:eastAsia="Times New Roman"/>
          <w:color w:val="000000"/>
          <w:sz w:val="28"/>
          <w:szCs w:val="28"/>
          <w:shd w:val="clear" w:color="auto" w:fill="FFFFFF"/>
        </w:rPr>
        <w:t>Центр дополнительного образования и Детско-юношеская спортивная школа,</w:t>
      </w:r>
      <w:r w:rsidRPr="00737324">
        <w:rPr>
          <w:sz w:val="28"/>
          <w:szCs w:val="28"/>
          <w:shd w:val="clear" w:color="auto" w:fill="FFFFFF"/>
        </w:rPr>
        <w:t xml:space="preserve"> демонстрируют высокую значимость, их работа отмечается на российском, региональном, муниципальном уровнях. </w:t>
      </w:r>
    </w:p>
    <w:p w:rsidR="00DC4C56" w:rsidRPr="00737324" w:rsidRDefault="00DC4C56" w:rsidP="00DC4C56">
      <w:pPr>
        <w:suppressAutoHyphens/>
        <w:ind w:firstLine="708"/>
        <w:jc w:val="both"/>
        <w:rPr>
          <w:rFonts w:eastAsia="Times New Roman"/>
          <w:color w:val="000000"/>
          <w:sz w:val="28"/>
          <w:szCs w:val="28"/>
          <w:shd w:val="clear" w:color="auto" w:fill="FFFF00"/>
        </w:rPr>
      </w:pPr>
      <w:r w:rsidRPr="00737324">
        <w:rPr>
          <w:rFonts w:eastAsia="Times New Roman"/>
          <w:sz w:val="28"/>
          <w:szCs w:val="28"/>
        </w:rPr>
        <w:t xml:space="preserve">Количество педагогов в данной сфере составляет 88 человек, 3665 воспитанников в возрасте от 5 до 18 лет, </w:t>
      </w:r>
      <w:r w:rsidRPr="00737324">
        <w:rPr>
          <w:rFonts w:eastAsia="Times New Roman"/>
          <w:color w:val="000000"/>
          <w:sz w:val="28"/>
          <w:szCs w:val="28"/>
          <w:shd w:val="clear" w:color="auto" w:fill="FFFFFF"/>
        </w:rPr>
        <w:t>что составляет 75,9% от общего числа обучаемых.</w:t>
      </w:r>
    </w:p>
    <w:p w:rsidR="00DC4C56" w:rsidRPr="00737324" w:rsidRDefault="00DC4C56" w:rsidP="00DC4C56">
      <w:pPr>
        <w:ind w:firstLine="709"/>
        <w:jc w:val="both"/>
        <w:rPr>
          <w:sz w:val="28"/>
          <w:szCs w:val="28"/>
        </w:rPr>
      </w:pPr>
      <w:r w:rsidRPr="00737324">
        <w:rPr>
          <w:rFonts w:eastAsia="Times New Roman"/>
          <w:color w:val="000000"/>
          <w:sz w:val="28"/>
          <w:szCs w:val="28"/>
          <w:shd w:val="clear" w:color="auto" w:fill="FFFFFF"/>
        </w:rPr>
        <w:t>За отчетный период дети приняли участие в 16 мероприятиях и заняли 2</w:t>
      </w:r>
      <w:r>
        <w:rPr>
          <w:rFonts w:eastAsia="Times New Roman"/>
          <w:color w:val="000000"/>
          <w:sz w:val="28"/>
          <w:szCs w:val="28"/>
          <w:shd w:val="clear" w:color="auto" w:fill="FFFFFF"/>
        </w:rPr>
        <w:t>7</w:t>
      </w:r>
      <w:r w:rsidRPr="00737324">
        <w:rPr>
          <w:rFonts w:eastAsia="Times New Roman"/>
          <w:color w:val="000000"/>
          <w:sz w:val="28"/>
          <w:szCs w:val="28"/>
          <w:shd w:val="clear" w:color="auto" w:fill="FFFFFF"/>
        </w:rPr>
        <w:t xml:space="preserve"> </w:t>
      </w:r>
      <w:r>
        <w:rPr>
          <w:rFonts w:eastAsia="Times New Roman"/>
          <w:color w:val="000000"/>
          <w:sz w:val="28"/>
          <w:szCs w:val="28"/>
          <w:shd w:val="clear" w:color="auto" w:fill="FFFFFF"/>
        </w:rPr>
        <w:t xml:space="preserve">первых и </w:t>
      </w:r>
      <w:r w:rsidRPr="00737324">
        <w:rPr>
          <w:rFonts w:eastAsia="Times New Roman"/>
          <w:color w:val="000000"/>
          <w:sz w:val="28"/>
          <w:szCs w:val="28"/>
          <w:shd w:val="clear" w:color="auto" w:fill="FFFFFF"/>
        </w:rPr>
        <w:t>призовых мест.</w:t>
      </w:r>
      <w:r w:rsidRPr="00737324">
        <w:rPr>
          <w:sz w:val="28"/>
          <w:szCs w:val="28"/>
        </w:rPr>
        <w:t xml:space="preserve"> </w:t>
      </w:r>
    </w:p>
    <w:p w:rsidR="00DC4C56" w:rsidRPr="00737324" w:rsidRDefault="00DC4C56" w:rsidP="00DC4C56">
      <w:pPr>
        <w:ind w:firstLine="709"/>
        <w:jc w:val="both"/>
        <w:rPr>
          <w:rFonts w:eastAsia="Times New Roman"/>
          <w:sz w:val="28"/>
          <w:szCs w:val="28"/>
        </w:rPr>
      </w:pPr>
      <w:r w:rsidRPr="00737324">
        <w:rPr>
          <w:sz w:val="28"/>
          <w:szCs w:val="28"/>
        </w:rPr>
        <w:t>Приоритетным в районе остается патриотическое воспитание подрастающего поколения.</w:t>
      </w:r>
      <w:r>
        <w:rPr>
          <w:sz w:val="28"/>
          <w:szCs w:val="28"/>
        </w:rPr>
        <w:t xml:space="preserve"> </w:t>
      </w:r>
      <w:r w:rsidRPr="00737324">
        <w:rPr>
          <w:rFonts w:eastAsia="Times New Roman"/>
          <w:sz w:val="28"/>
          <w:szCs w:val="28"/>
        </w:rPr>
        <w:t xml:space="preserve">Во всех школах созданы первичные ячейки юнармейских отрядов, куда входит 199 человек. </w:t>
      </w:r>
    </w:p>
    <w:p w:rsidR="00DC4C56" w:rsidRPr="00737324" w:rsidRDefault="00DC4C56" w:rsidP="00DC4C56">
      <w:pPr>
        <w:ind w:firstLine="708"/>
        <w:jc w:val="both"/>
        <w:rPr>
          <w:rFonts w:eastAsia="Times New Roman"/>
          <w:sz w:val="28"/>
          <w:szCs w:val="28"/>
        </w:rPr>
      </w:pPr>
      <w:r w:rsidRPr="00737324">
        <w:rPr>
          <w:rFonts w:eastAsia="Times New Roman"/>
          <w:sz w:val="28"/>
          <w:szCs w:val="28"/>
        </w:rPr>
        <w:t xml:space="preserve">В районе действует волонтерский отряд, объединяющий в своем составе  </w:t>
      </w:r>
      <w:r w:rsidRPr="006664B7">
        <w:rPr>
          <w:rFonts w:eastAsia="Times New Roman"/>
          <w:sz w:val="28"/>
          <w:szCs w:val="28"/>
        </w:rPr>
        <w:t>2500 д</w:t>
      </w:r>
      <w:r w:rsidRPr="00737324">
        <w:rPr>
          <w:rFonts w:eastAsia="Times New Roman"/>
          <w:sz w:val="28"/>
          <w:szCs w:val="28"/>
        </w:rPr>
        <w:t>обровольцев, из них 924 детей в 2020 году приняли участие в мероприятиях, проводимых в рамках Российского Движения школьников.</w:t>
      </w:r>
    </w:p>
    <w:p w:rsidR="00512026" w:rsidRDefault="00512026">
      <w:pPr>
        <w:spacing w:line="328" w:lineRule="exact"/>
        <w:rPr>
          <w:sz w:val="20"/>
          <w:szCs w:val="20"/>
        </w:rPr>
      </w:pPr>
    </w:p>
    <w:p w:rsidR="00512026" w:rsidRDefault="001A0289">
      <w:pPr>
        <w:ind w:left="980"/>
        <w:rPr>
          <w:sz w:val="20"/>
          <w:szCs w:val="20"/>
        </w:rPr>
      </w:pPr>
      <w:r>
        <w:rPr>
          <w:rFonts w:eastAsia="Times New Roman"/>
          <w:sz w:val="28"/>
          <w:szCs w:val="28"/>
        </w:rPr>
        <w:t xml:space="preserve">2.4. </w:t>
      </w:r>
      <w:r>
        <w:rPr>
          <w:rFonts w:eastAsia="Times New Roman"/>
          <w:sz w:val="28"/>
          <w:szCs w:val="28"/>
          <w:u w:val="single"/>
        </w:rPr>
        <w:t>Рынок медицинских услуг</w:t>
      </w:r>
    </w:p>
    <w:p w:rsidR="00512026" w:rsidRDefault="00512026">
      <w:pPr>
        <w:spacing w:line="201" w:lineRule="exact"/>
        <w:rPr>
          <w:sz w:val="20"/>
          <w:szCs w:val="20"/>
        </w:rPr>
      </w:pPr>
    </w:p>
    <w:p w:rsidR="00D131FD" w:rsidRPr="001C6E9F" w:rsidRDefault="00D131FD" w:rsidP="00D131FD">
      <w:pPr>
        <w:pStyle w:val="a8"/>
        <w:spacing w:before="0" w:beforeAutospacing="0" w:after="0" w:afterAutospacing="0" w:line="276" w:lineRule="auto"/>
        <w:ind w:firstLine="709"/>
        <w:jc w:val="both"/>
        <w:rPr>
          <w:rFonts w:eastAsia="Calibri"/>
          <w:sz w:val="28"/>
          <w:szCs w:val="28"/>
          <w:lang w:eastAsia="x-none"/>
        </w:rPr>
      </w:pPr>
      <w:r w:rsidRPr="002E4A76">
        <w:rPr>
          <w:sz w:val="28"/>
          <w:szCs w:val="28"/>
        </w:rPr>
        <w:t xml:space="preserve">Укрепление здоровья жителей, а также улучшение системы </w:t>
      </w:r>
      <w:r w:rsidRPr="00192D82">
        <w:rPr>
          <w:sz w:val="28"/>
          <w:szCs w:val="28"/>
        </w:rPr>
        <w:t>здравоохранения</w:t>
      </w:r>
      <w:r w:rsidRPr="002E4A76">
        <w:rPr>
          <w:sz w:val="28"/>
          <w:szCs w:val="28"/>
        </w:rPr>
        <w:t xml:space="preserve"> – важные направления демографической политики</w:t>
      </w:r>
      <w:r>
        <w:rPr>
          <w:sz w:val="28"/>
          <w:szCs w:val="28"/>
        </w:rPr>
        <w:t>, поскольку</w:t>
      </w:r>
      <w:r w:rsidRPr="001C6E9F">
        <w:rPr>
          <w:rFonts w:eastAsia="Calibri"/>
          <w:sz w:val="28"/>
          <w:szCs w:val="28"/>
          <w:lang w:eastAsia="x-none"/>
        </w:rPr>
        <w:t xml:space="preserve"> затрагивают каждого жителя района и требуют неустанного внимания</w:t>
      </w:r>
      <w:r>
        <w:rPr>
          <w:rFonts w:eastAsia="Calibri"/>
          <w:sz w:val="28"/>
          <w:szCs w:val="28"/>
          <w:lang w:eastAsia="x-none"/>
        </w:rPr>
        <w:t>.</w:t>
      </w:r>
      <w:r w:rsidRPr="001C6E9F">
        <w:rPr>
          <w:rFonts w:eastAsia="Calibri"/>
          <w:sz w:val="28"/>
          <w:szCs w:val="28"/>
          <w:lang w:eastAsia="x-none"/>
        </w:rPr>
        <w:t xml:space="preserve"> </w:t>
      </w:r>
    </w:p>
    <w:p w:rsidR="0079402F" w:rsidRDefault="0079402F" w:rsidP="00D131FD">
      <w:pPr>
        <w:shd w:val="clear" w:color="auto" w:fill="FFFFFF"/>
        <w:ind w:firstLine="709"/>
        <w:jc w:val="both"/>
        <w:rPr>
          <w:sz w:val="28"/>
          <w:szCs w:val="28"/>
        </w:rPr>
      </w:pPr>
    </w:p>
    <w:p w:rsidR="0079402F" w:rsidRDefault="0079402F" w:rsidP="0079402F">
      <w:pPr>
        <w:ind w:firstLine="709"/>
        <w:jc w:val="both"/>
        <w:rPr>
          <w:rFonts w:eastAsia="Times New Roman"/>
          <w:sz w:val="28"/>
          <w:shd w:val="clear" w:color="auto" w:fill="FFFFFF"/>
        </w:rPr>
      </w:pPr>
      <w:r>
        <w:rPr>
          <w:rFonts w:eastAsia="Times New Roman"/>
          <w:sz w:val="28"/>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Pr>
          <w:rFonts w:eastAsia="Times New Roman"/>
          <w:sz w:val="28"/>
          <w:shd w:val="clear" w:color="auto" w:fill="FFFFFF"/>
        </w:rPr>
        <w:t>ФАПов</w:t>
      </w:r>
      <w:proofErr w:type="spellEnd"/>
      <w:r>
        <w:rPr>
          <w:rFonts w:eastAsia="Times New Roman"/>
          <w:sz w:val="28"/>
          <w:shd w:val="clear" w:color="auto" w:fill="FFFFFF"/>
        </w:rPr>
        <w:t>, круглосуточный стационар на 87 лечебных коек.</w:t>
      </w:r>
    </w:p>
    <w:p w:rsidR="00DC4C56" w:rsidRPr="00737324" w:rsidRDefault="00DC4C56" w:rsidP="00DC4C56">
      <w:pPr>
        <w:ind w:firstLine="708"/>
        <w:jc w:val="both"/>
        <w:rPr>
          <w:sz w:val="28"/>
          <w:szCs w:val="28"/>
        </w:rPr>
      </w:pPr>
      <w:r w:rsidRPr="00737324">
        <w:rPr>
          <w:sz w:val="28"/>
          <w:szCs w:val="28"/>
        </w:rPr>
        <w:t xml:space="preserve">2020 год стал годом испытания для сферы здравоохранения. Пандемия внесла свои коррективы в работу врачей и медицинского персонала: в период </w:t>
      </w:r>
      <w:r w:rsidRPr="00737324">
        <w:rPr>
          <w:sz w:val="28"/>
          <w:szCs w:val="28"/>
        </w:rPr>
        <w:lastRenderedPageBreak/>
        <w:t>пиковых заболеваний вирусом колоссально возросла ежедневная нагрузка на врачей и медперсонал, особенно первичного звена.</w:t>
      </w:r>
    </w:p>
    <w:p w:rsidR="00DC4C56" w:rsidRPr="00737324" w:rsidRDefault="00DC4C56" w:rsidP="00DC4C56">
      <w:pPr>
        <w:ind w:firstLine="709"/>
        <w:jc w:val="both"/>
        <w:rPr>
          <w:rFonts w:eastAsia="Times New Roman"/>
          <w:sz w:val="28"/>
          <w:szCs w:val="28"/>
          <w:shd w:val="clear" w:color="auto" w:fill="FFFFFF"/>
        </w:rPr>
      </w:pPr>
      <w:r w:rsidRPr="00737324">
        <w:rPr>
          <w:rFonts w:eastAsia="Times New Roman"/>
          <w:sz w:val="28"/>
          <w:szCs w:val="28"/>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sidRPr="00737324">
        <w:rPr>
          <w:rFonts w:eastAsia="Times New Roman"/>
          <w:sz w:val="28"/>
          <w:szCs w:val="28"/>
          <w:shd w:val="clear" w:color="auto" w:fill="FFFFFF"/>
        </w:rPr>
        <w:t>ФАПов</w:t>
      </w:r>
      <w:proofErr w:type="spellEnd"/>
      <w:r w:rsidRPr="00737324">
        <w:rPr>
          <w:rFonts w:eastAsia="Times New Roman"/>
          <w:sz w:val="28"/>
          <w:szCs w:val="28"/>
          <w:shd w:val="clear" w:color="auto" w:fill="FFFFFF"/>
        </w:rPr>
        <w:t>, круглосуточный стационар на 87 лечебных коек.</w:t>
      </w:r>
    </w:p>
    <w:p w:rsidR="00DC4C56" w:rsidRPr="00737324" w:rsidRDefault="00DC4C56" w:rsidP="00DC4C56">
      <w:pPr>
        <w:ind w:firstLine="708"/>
        <w:jc w:val="both"/>
        <w:rPr>
          <w:color w:val="000000"/>
          <w:sz w:val="28"/>
          <w:szCs w:val="28"/>
          <w:shd w:val="clear" w:color="auto" w:fill="FFFFFF"/>
        </w:rPr>
      </w:pPr>
      <w:r w:rsidRPr="00737324">
        <w:rPr>
          <w:color w:val="000000"/>
          <w:sz w:val="28"/>
          <w:szCs w:val="28"/>
          <w:shd w:val="clear" w:color="auto" w:fill="FFFFFF"/>
        </w:rPr>
        <w:t xml:space="preserve">События последнего времени показали, что </w:t>
      </w:r>
      <w:r w:rsidRPr="00737324">
        <w:rPr>
          <w:sz w:val="28"/>
          <w:szCs w:val="28"/>
        </w:rPr>
        <w:t>основн</w:t>
      </w:r>
      <w:r>
        <w:rPr>
          <w:sz w:val="28"/>
          <w:szCs w:val="28"/>
        </w:rPr>
        <w:t>ая</w:t>
      </w:r>
      <w:r w:rsidRPr="00737324">
        <w:rPr>
          <w:sz w:val="28"/>
          <w:szCs w:val="28"/>
        </w:rPr>
        <w:t xml:space="preserve"> точк</w:t>
      </w:r>
      <w:r>
        <w:rPr>
          <w:sz w:val="28"/>
          <w:szCs w:val="28"/>
        </w:rPr>
        <w:t>а</w:t>
      </w:r>
      <w:r w:rsidRPr="00737324">
        <w:rPr>
          <w:sz w:val="28"/>
          <w:szCs w:val="28"/>
        </w:rPr>
        <w:t xml:space="preserve"> напряжения  -</w:t>
      </w:r>
      <w:r w:rsidRPr="00737324">
        <w:rPr>
          <w:color w:val="000000"/>
          <w:sz w:val="28"/>
          <w:szCs w:val="28"/>
          <w:shd w:val="clear" w:color="auto" w:fill="FFFFFF"/>
        </w:rPr>
        <w:t xml:space="preserve"> это дефицит в районе врачей, особенно первичного звена.</w:t>
      </w:r>
    </w:p>
    <w:p w:rsidR="00DC4C56" w:rsidRPr="00737324" w:rsidRDefault="00DC4C56" w:rsidP="00DC4C56">
      <w:pPr>
        <w:ind w:firstLine="708"/>
        <w:jc w:val="both"/>
        <w:rPr>
          <w:rFonts w:eastAsia="Times New Roman"/>
          <w:sz w:val="28"/>
          <w:szCs w:val="28"/>
        </w:rPr>
      </w:pPr>
      <w:r w:rsidRPr="00737324">
        <w:rPr>
          <w:rFonts w:eastAsia="Times New Roman"/>
          <w:sz w:val="28"/>
          <w:szCs w:val="28"/>
        </w:rPr>
        <w:t xml:space="preserve">На сегодняшний день в системе здравоохранения трудится 338 человек, в том числе 40 врачей, 161 средних медицинских работников, 134 работников прочего персонала. </w:t>
      </w:r>
    </w:p>
    <w:p w:rsidR="00DC4C56" w:rsidRPr="00737324" w:rsidRDefault="00DC4C56" w:rsidP="00DC4C56">
      <w:pPr>
        <w:ind w:firstLine="708"/>
        <w:jc w:val="both"/>
        <w:rPr>
          <w:rFonts w:eastAsia="Times New Roman"/>
          <w:sz w:val="28"/>
          <w:szCs w:val="28"/>
          <w:shd w:val="clear" w:color="auto" w:fill="FFFFFF"/>
        </w:rPr>
      </w:pPr>
      <w:r w:rsidRPr="00737324">
        <w:rPr>
          <w:sz w:val="28"/>
          <w:szCs w:val="28"/>
        </w:rPr>
        <w:t>В 2020 году показатели общей смертности по району выросли на 6,1% и составили 415 случаев (2019 году -</w:t>
      </w:r>
      <w:r>
        <w:rPr>
          <w:sz w:val="28"/>
          <w:szCs w:val="28"/>
        </w:rPr>
        <w:t xml:space="preserve"> </w:t>
      </w:r>
      <w:r w:rsidRPr="00737324">
        <w:rPr>
          <w:sz w:val="28"/>
          <w:szCs w:val="28"/>
        </w:rPr>
        <w:t xml:space="preserve">391 случаев смерти). При этом, следует обратить внимание на  рост смертности населения от болезней системы кровообращения 171 случаев  в 2020 году или 41,2% от всех случаев смерти в (в 2019 году- 161 случаев  или 41,2% от всех случаев смерти), но в то же время снизилась смертность населения от новообразований - 49 случаев в 2020 году  или 11,8% от всех случаев смертности </w:t>
      </w:r>
      <w:proofErr w:type="gramStart"/>
      <w:r w:rsidRPr="00737324">
        <w:rPr>
          <w:sz w:val="28"/>
          <w:szCs w:val="28"/>
        </w:rPr>
        <w:t xml:space="preserve">( </w:t>
      </w:r>
      <w:proofErr w:type="gramEnd"/>
      <w:r w:rsidRPr="00737324">
        <w:rPr>
          <w:sz w:val="28"/>
          <w:szCs w:val="28"/>
        </w:rPr>
        <w:t xml:space="preserve">в 2019 году- 70 случаев или  17,9%), 2 случая детской  смертности </w:t>
      </w:r>
      <w:proofErr w:type="gramStart"/>
      <w:r w:rsidRPr="00737324">
        <w:rPr>
          <w:sz w:val="28"/>
          <w:szCs w:val="28"/>
        </w:rPr>
        <w:t xml:space="preserve">( </w:t>
      </w:r>
      <w:proofErr w:type="gramEnd"/>
      <w:r w:rsidRPr="00737324">
        <w:rPr>
          <w:sz w:val="28"/>
          <w:szCs w:val="28"/>
        </w:rPr>
        <w:t>в 2019 году 5 случаев ), 1 случай младенческой смертности  ( 2019 году – 3 случая).</w:t>
      </w:r>
    </w:p>
    <w:p w:rsidR="00DC4C56" w:rsidRPr="00737324" w:rsidRDefault="00DC4C56" w:rsidP="00DC4C56">
      <w:pPr>
        <w:ind w:firstLine="709"/>
        <w:jc w:val="both"/>
        <w:rPr>
          <w:sz w:val="28"/>
          <w:szCs w:val="28"/>
        </w:rPr>
      </w:pPr>
      <w:r>
        <w:rPr>
          <w:sz w:val="28"/>
          <w:szCs w:val="28"/>
        </w:rPr>
        <w:t xml:space="preserve">Средняя зарплата у врачей </w:t>
      </w:r>
      <w:r w:rsidRPr="00737324">
        <w:rPr>
          <w:sz w:val="28"/>
          <w:szCs w:val="28"/>
        </w:rPr>
        <w:t>составила 52221</w:t>
      </w:r>
      <w:r>
        <w:rPr>
          <w:sz w:val="28"/>
          <w:szCs w:val="28"/>
        </w:rPr>
        <w:t xml:space="preserve"> </w:t>
      </w:r>
      <w:r w:rsidRPr="00737324">
        <w:rPr>
          <w:sz w:val="28"/>
          <w:szCs w:val="28"/>
        </w:rPr>
        <w:t xml:space="preserve">рублей, </w:t>
      </w:r>
      <w:r>
        <w:rPr>
          <w:sz w:val="28"/>
          <w:szCs w:val="28"/>
        </w:rPr>
        <w:t xml:space="preserve">у </w:t>
      </w:r>
      <w:r w:rsidRPr="00737324">
        <w:rPr>
          <w:sz w:val="28"/>
          <w:szCs w:val="28"/>
        </w:rPr>
        <w:t xml:space="preserve">среднего медицинского персонала </w:t>
      </w:r>
      <w:r>
        <w:rPr>
          <w:sz w:val="28"/>
          <w:szCs w:val="28"/>
        </w:rPr>
        <w:t xml:space="preserve">- </w:t>
      </w:r>
      <w:r w:rsidRPr="00737324">
        <w:rPr>
          <w:sz w:val="28"/>
          <w:szCs w:val="28"/>
        </w:rPr>
        <w:t xml:space="preserve">22949 рублей. В целом по учреждению средняя заработная плата </w:t>
      </w:r>
      <w:r>
        <w:rPr>
          <w:sz w:val="28"/>
          <w:szCs w:val="28"/>
        </w:rPr>
        <w:t>достигла</w:t>
      </w:r>
      <w:r w:rsidRPr="00737324">
        <w:rPr>
          <w:sz w:val="28"/>
          <w:szCs w:val="28"/>
        </w:rPr>
        <w:t xml:space="preserve"> 25276 рублей.</w:t>
      </w:r>
      <w:r w:rsidRPr="00737324">
        <w:rPr>
          <w:sz w:val="28"/>
          <w:szCs w:val="28"/>
        </w:rPr>
        <w:tab/>
      </w:r>
    </w:p>
    <w:p w:rsidR="00DC4C56" w:rsidRDefault="00DC4C56" w:rsidP="00DC4C56">
      <w:pPr>
        <w:ind w:firstLine="709"/>
        <w:jc w:val="both"/>
        <w:rPr>
          <w:rFonts w:eastAsia="Times New Roman"/>
          <w:sz w:val="28"/>
          <w:szCs w:val="28"/>
        </w:rPr>
      </w:pPr>
      <w:r w:rsidRPr="00737324">
        <w:rPr>
          <w:rFonts w:eastAsia="Times New Roman"/>
          <w:sz w:val="28"/>
          <w:szCs w:val="28"/>
        </w:rPr>
        <w:t xml:space="preserve">Несмотря на рост уровня заработной платы в сфере здравоохранения укомплектованность кадрами достаточно низкая: врачебными кадрами – 43,6%  (в 2019 году 47%) , средним медперсоналом – 84,2%. </w:t>
      </w:r>
    </w:p>
    <w:p w:rsidR="00DC4C56" w:rsidRDefault="00DC4C56" w:rsidP="00DC4C56">
      <w:pPr>
        <w:ind w:firstLine="709"/>
        <w:jc w:val="both"/>
        <w:rPr>
          <w:rFonts w:eastAsia="Times New Roman"/>
          <w:sz w:val="28"/>
          <w:szCs w:val="28"/>
        </w:rPr>
      </w:pPr>
      <w:r w:rsidRPr="00737324">
        <w:rPr>
          <w:rFonts w:eastAsia="Times New Roman"/>
          <w:sz w:val="28"/>
          <w:szCs w:val="28"/>
        </w:rPr>
        <w:t>В последние годы обеспеченность врачебными кадрами в районе остается на низком уровне, несмотря на действующую программу «Земский доктор», в рамках которой врачам в сельской местности выделяется 1 млн. рублей на приобретение жилья.</w:t>
      </w:r>
    </w:p>
    <w:p w:rsidR="00DC4C56" w:rsidRPr="00737324" w:rsidRDefault="00DC4C56" w:rsidP="00DC4C56">
      <w:pPr>
        <w:ind w:firstLine="708"/>
        <w:jc w:val="both"/>
        <w:rPr>
          <w:rFonts w:eastAsia="Times New Roman"/>
          <w:sz w:val="28"/>
          <w:szCs w:val="28"/>
        </w:rPr>
      </w:pPr>
      <w:r w:rsidRPr="00737324">
        <w:rPr>
          <w:rFonts w:eastAsia="Times New Roman"/>
          <w:sz w:val="28"/>
          <w:szCs w:val="28"/>
        </w:rPr>
        <w:t>Для привлечения молодых врачебных кадров на уровне муниципалитета в 2020 году разработана  программа по поддержке врачей в сельской местности</w:t>
      </w:r>
      <w:r>
        <w:rPr>
          <w:rFonts w:eastAsia="Times New Roman"/>
          <w:sz w:val="28"/>
          <w:szCs w:val="28"/>
        </w:rPr>
        <w:t xml:space="preserve"> по </w:t>
      </w:r>
      <w:r w:rsidRPr="00737324">
        <w:rPr>
          <w:rFonts w:eastAsia="Times New Roman"/>
          <w:sz w:val="28"/>
          <w:szCs w:val="28"/>
        </w:rPr>
        <w:t xml:space="preserve"> предоставлени</w:t>
      </w:r>
      <w:r>
        <w:rPr>
          <w:rFonts w:eastAsia="Times New Roman"/>
          <w:sz w:val="28"/>
          <w:szCs w:val="28"/>
        </w:rPr>
        <w:t>ю</w:t>
      </w:r>
      <w:r w:rsidRPr="00737324">
        <w:rPr>
          <w:rFonts w:eastAsia="Times New Roman"/>
          <w:sz w:val="28"/>
          <w:szCs w:val="28"/>
        </w:rPr>
        <w:t xml:space="preserve">  земел</w:t>
      </w:r>
      <w:r>
        <w:rPr>
          <w:rFonts w:eastAsia="Times New Roman"/>
          <w:sz w:val="28"/>
          <w:szCs w:val="28"/>
        </w:rPr>
        <w:t>ьных участков под строительство, а также на приобретение жилья.</w:t>
      </w:r>
    </w:p>
    <w:p w:rsidR="00DC4C56" w:rsidRPr="00737324" w:rsidRDefault="00DC4C56" w:rsidP="00DC4C56">
      <w:pPr>
        <w:ind w:firstLine="709"/>
        <w:jc w:val="both"/>
        <w:rPr>
          <w:rFonts w:eastAsia="Times New Roman"/>
          <w:sz w:val="28"/>
          <w:szCs w:val="28"/>
          <w:shd w:val="clear" w:color="auto" w:fill="FFFFFF"/>
        </w:rPr>
      </w:pPr>
      <w:r w:rsidRPr="00737324">
        <w:rPr>
          <w:rFonts w:eastAsia="Times New Roman"/>
          <w:sz w:val="28"/>
          <w:szCs w:val="28"/>
          <w:shd w:val="clear" w:color="auto" w:fill="FFFFFF"/>
        </w:rPr>
        <w:t xml:space="preserve">В рамках реализации национального проекта «Здоровье» в районе на базе </w:t>
      </w:r>
      <w:proofErr w:type="spellStart"/>
      <w:r w:rsidRPr="00737324">
        <w:rPr>
          <w:rFonts w:eastAsia="Times New Roman"/>
          <w:sz w:val="28"/>
          <w:szCs w:val="28"/>
          <w:shd w:val="clear" w:color="auto" w:fill="FFFFFF"/>
        </w:rPr>
        <w:t>Кошехабльской</w:t>
      </w:r>
      <w:proofErr w:type="spellEnd"/>
      <w:r w:rsidRPr="00737324">
        <w:rPr>
          <w:rFonts w:eastAsia="Times New Roman"/>
          <w:sz w:val="28"/>
          <w:szCs w:val="28"/>
          <w:shd w:val="clear" w:color="auto" w:fill="FFFFFF"/>
        </w:rPr>
        <w:t xml:space="preserve"> ЦРБ планируется создание кабинета компьютерной томог</w:t>
      </w:r>
      <w:r>
        <w:rPr>
          <w:rFonts w:eastAsia="Times New Roman"/>
          <w:sz w:val="28"/>
          <w:szCs w:val="28"/>
          <w:shd w:val="clear" w:color="auto" w:fill="FFFFFF"/>
        </w:rPr>
        <w:t xml:space="preserve">рафии. Для этих целей </w:t>
      </w:r>
      <w:proofErr w:type="spellStart"/>
      <w:r>
        <w:rPr>
          <w:rFonts w:eastAsia="Times New Roman"/>
          <w:sz w:val="28"/>
          <w:szCs w:val="28"/>
          <w:shd w:val="clear" w:color="auto" w:fill="FFFFFF"/>
        </w:rPr>
        <w:t>Кошехабльской</w:t>
      </w:r>
      <w:proofErr w:type="spellEnd"/>
      <w:r>
        <w:rPr>
          <w:rFonts w:eastAsia="Times New Roman"/>
          <w:sz w:val="28"/>
          <w:szCs w:val="28"/>
          <w:shd w:val="clear" w:color="auto" w:fill="FFFFFF"/>
        </w:rPr>
        <w:t xml:space="preserve"> ЦРБ </w:t>
      </w:r>
      <w:r w:rsidRPr="00737324">
        <w:rPr>
          <w:rFonts w:eastAsia="Times New Roman"/>
          <w:sz w:val="28"/>
          <w:szCs w:val="28"/>
          <w:shd w:val="clear" w:color="auto" w:fill="FFFFFF"/>
        </w:rPr>
        <w:t>приобретен томограф стоимостью 25,4 млн. рублей</w:t>
      </w:r>
      <w:r>
        <w:rPr>
          <w:rFonts w:eastAsia="Times New Roman"/>
          <w:sz w:val="28"/>
          <w:szCs w:val="28"/>
          <w:shd w:val="clear" w:color="auto" w:fill="FFFFFF"/>
        </w:rPr>
        <w:t xml:space="preserve"> </w:t>
      </w:r>
      <w:proofErr w:type="gramStart"/>
      <w:r>
        <w:rPr>
          <w:rFonts w:eastAsia="Times New Roman"/>
          <w:sz w:val="28"/>
          <w:szCs w:val="28"/>
          <w:shd w:val="clear" w:color="auto" w:fill="FFFFFF"/>
        </w:rPr>
        <w:t xml:space="preserve">( </w:t>
      </w:r>
      <w:proofErr w:type="gramEnd"/>
      <w:r>
        <w:rPr>
          <w:rFonts w:eastAsia="Times New Roman"/>
          <w:sz w:val="28"/>
          <w:szCs w:val="28"/>
          <w:shd w:val="clear" w:color="auto" w:fill="FFFFFF"/>
        </w:rPr>
        <w:t>за счет средств ФБ)</w:t>
      </w:r>
      <w:r w:rsidRPr="00737324">
        <w:rPr>
          <w:rFonts w:eastAsia="Times New Roman"/>
          <w:sz w:val="28"/>
          <w:szCs w:val="28"/>
          <w:shd w:val="clear" w:color="auto" w:fill="FFFFFF"/>
        </w:rPr>
        <w:t>, а также ведется переоборудование кабинета по</w:t>
      </w:r>
      <w:r>
        <w:rPr>
          <w:rFonts w:eastAsia="Times New Roman"/>
          <w:sz w:val="28"/>
          <w:szCs w:val="28"/>
          <w:shd w:val="clear" w:color="auto" w:fill="FFFFFF"/>
        </w:rPr>
        <w:t>д</w:t>
      </w:r>
      <w:r w:rsidRPr="00737324">
        <w:rPr>
          <w:rFonts w:eastAsia="Times New Roman"/>
          <w:sz w:val="28"/>
          <w:szCs w:val="28"/>
          <w:shd w:val="clear" w:color="auto" w:fill="FFFFFF"/>
        </w:rPr>
        <w:t xml:space="preserve"> кабинет КТ на общую сумму 1,9 млн. рублей.</w:t>
      </w:r>
    </w:p>
    <w:p w:rsidR="0079402F" w:rsidRDefault="0079402F" w:rsidP="00D131FD">
      <w:pPr>
        <w:shd w:val="clear" w:color="auto" w:fill="FFFFFF"/>
        <w:ind w:firstLine="709"/>
        <w:jc w:val="both"/>
        <w:rPr>
          <w:sz w:val="28"/>
          <w:szCs w:val="28"/>
        </w:rPr>
      </w:pPr>
    </w:p>
    <w:p w:rsidR="00512026" w:rsidRDefault="001A0289">
      <w:pPr>
        <w:spacing w:line="234" w:lineRule="auto"/>
        <w:ind w:left="260" w:firstLine="708"/>
        <w:jc w:val="both"/>
        <w:rPr>
          <w:sz w:val="20"/>
          <w:szCs w:val="20"/>
        </w:rPr>
      </w:pPr>
      <w:r>
        <w:rPr>
          <w:rFonts w:eastAsia="Times New Roman"/>
          <w:sz w:val="28"/>
          <w:szCs w:val="28"/>
        </w:rPr>
        <w:t xml:space="preserve">2.5. </w:t>
      </w:r>
      <w:r>
        <w:rPr>
          <w:rFonts w:eastAsia="Times New Roman"/>
          <w:sz w:val="28"/>
          <w:szCs w:val="28"/>
          <w:u w:val="single"/>
        </w:rPr>
        <w:t>Рынок услуг психолого-педагогического сопровождения детей с</w:t>
      </w:r>
      <w:r>
        <w:rPr>
          <w:rFonts w:eastAsia="Times New Roman"/>
          <w:sz w:val="28"/>
          <w:szCs w:val="28"/>
        </w:rPr>
        <w:t xml:space="preserve"> </w:t>
      </w:r>
      <w:r>
        <w:rPr>
          <w:rFonts w:eastAsia="Times New Roman"/>
          <w:sz w:val="28"/>
          <w:szCs w:val="28"/>
          <w:u w:val="single"/>
        </w:rPr>
        <w:t>ограниченными возможностями здоровья</w:t>
      </w:r>
    </w:p>
    <w:p w:rsidR="00512026" w:rsidRDefault="00512026">
      <w:pPr>
        <w:spacing w:line="18" w:lineRule="exact"/>
        <w:rPr>
          <w:rFonts w:eastAsia="Times New Roman"/>
          <w:sz w:val="28"/>
          <w:szCs w:val="28"/>
        </w:rPr>
      </w:pPr>
    </w:p>
    <w:p w:rsidR="00512026" w:rsidRDefault="001A0289">
      <w:pPr>
        <w:spacing w:line="238" w:lineRule="auto"/>
        <w:ind w:left="260" w:firstLine="708"/>
        <w:jc w:val="both"/>
        <w:rPr>
          <w:rFonts w:eastAsia="Times New Roman"/>
          <w:sz w:val="28"/>
          <w:szCs w:val="28"/>
        </w:rPr>
      </w:pPr>
      <w:r>
        <w:rPr>
          <w:rFonts w:eastAsia="Times New Roman"/>
          <w:sz w:val="28"/>
          <w:szCs w:val="28"/>
        </w:rPr>
        <w:t xml:space="preserve">Развитие сектора негосударственных организаций, оказывающих услуги ранней диагностики, социализации и реабилитации детей с ограниченными возможностями здоровья будет способствовать повышению </w:t>
      </w:r>
      <w:r>
        <w:rPr>
          <w:rFonts w:eastAsia="Times New Roman"/>
          <w:sz w:val="28"/>
          <w:szCs w:val="28"/>
        </w:rPr>
        <w:lastRenderedPageBreak/>
        <w:t>доступности, эффективности и качества предоставляемых услуг на данном рынке.</w:t>
      </w:r>
    </w:p>
    <w:p w:rsidR="00512026" w:rsidRDefault="00512026">
      <w:pPr>
        <w:spacing w:line="200" w:lineRule="exact"/>
        <w:rPr>
          <w:sz w:val="20"/>
          <w:szCs w:val="20"/>
        </w:rPr>
      </w:pPr>
    </w:p>
    <w:p w:rsidR="00512026" w:rsidRDefault="00512026">
      <w:pPr>
        <w:spacing w:line="200" w:lineRule="exact"/>
        <w:rPr>
          <w:sz w:val="20"/>
          <w:szCs w:val="20"/>
        </w:rPr>
      </w:pPr>
    </w:p>
    <w:p w:rsidR="00512026" w:rsidRDefault="00512026">
      <w:pPr>
        <w:spacing w:line="323" w:lineRule="exact"/>
        <w:rPr>
          <w:sz w:val="20"/>
          <w:szCs w:val="20"/>
        </w:rPr>
      </w:pPr>
    </w:p>
    <w:p w:rsidR="00512026" w:rsidRDefault="001A0289">
      <w:pPr>
        <w:ind w:left="980"/>
        <w:rPr>
          <w:sz w:val="20"/>
          <w:szCs w:val="20"/>
        </w:rPr>
      </w:pPr>
      <w:r>
        <w:rPr>
          <w:rFonts w:eastAsia="Times New Roman"/>
          <w:sz w:val="28"/>
          <w:szCs w:val="28"/>
        </w:rPr>
        <w:t xml:space="preserve">2.6. </w:t>
      </w:r>
      <w:r>
        <w:rPr>
          <w:rFonts w:eastAsia="Times New Roman"/>
          <w:sz w:val="28"/>
          <w:szCs w:val="28"/>
          <w:u w:val="single"/>
        </w:rPr>
        <w:t>Рынок услуг в сфере культуры</w:t>
      </w:r>
    </w:p>
    <w:p w:rsidR="00512026" w:rsidRDefault="00512026">
      <w:pPr>
        <w:spacing w:line="215" w:lineRule="exact"/>
        <w:rPr>
          <w:sz w:val="20"/>
          <w:szCs w:val="20"/>
        </w:rPr>
      </w:pPr>
    </w:p>
    <w:p w:rsidR="00DC4C56" w:rsidRPr="00737324" w:rsidRDefault="00DC4C56" w:rsidP="00DC4C56">
      <w:pPr>
        <w:shd w:val="clear" w:color="auto" w:fill="FFFFFF"/>
        <w:ind w:firstLine="709"/>
        <w:contextualSpacing/>
        <w:jc w:val="both"/>
        <w:rPr>
          <w:bCs/>
          <w:color w:val="000000"/>
          <w:sz w:val="28"/>
          <w:szCs w:val="28"/>
        </w:rPr>
      </w:pPr>
      <w:r>
        <w:rPr>
          <w:rFonts w:eastAsia="Times New Roman"/>
          <w:sz w:val="28"/>
        </w:rPr>
        <w:t xml:space="preserve">Сеть учреждений культуры в </w:t>
      </w:r>
      <w:proofErr w:type="spellStart"/>
      <w:r>
        <w:rPr>
          <w:rFonts w:eastAsia="Times New Roman"/>
          <w:sz w:val="28"/>
        </w:rPr>
        <w:t>Кошехабльском</w:t>
      </w:r>
      <w:proofErr w:type="spellEnd"/>
      <w:r>
        <w:rPr>
          <w:rFonts w:eastAsia="Times New Roman"/>
          <w:sz w:val="28"/>
        </w:rPr>
        <w:t xml:space="preserve"> районе охватывает 4 муниципальных учреждений культуры (2 ДШИ, ЦНК, Централизованная библиотечная система) с филиалами во всех сельских поселениях, а также  Централизованная бухгалтерия и Центр хозяйственно-технического обеспечения,</w:t>
      </w:r>
      <w:r w:rsidRPr="00737324">
        <w:rPr>
          <w:bCs/>
          <w:color w:val="000000"/>
          <w:sz w:val="28"/>
          <w:szCs w:val="28"/>
        </w:rPr>
        <w:t xml:space="preserve"> в которых работают 138 человек</w:t>
      </w:r>
      <w:r>
        <w:rPr>
          <w:bCs/>
          <w:color w:val="000000"/>
          <w:sz w:val="28"/>
          <w:szCs w:val="28"/>
        </w:rPr>
        <w:t>.</w:t>
      </w:r>
    </w:p>
    <w:p w:rsidR="00DC4C56" w:rsidRPr="00737324" w:rsidRDefault="00DC4C56" w:rsidP="00DC4C56">
      <w:pPr>
        <w:ind w:right="-1" w:firstLine="709"/>
        <w:jc w:val="both"/>
        <w:rPr>
          <w:sz w:val="28"/>
          <w:szCs w:val="28"/>
        </w:rPr>
      </w:pPr>
      <w:r w:rsidRPr="00737324">
        <w:rPr>
          <w:sz w:val="28"/>
          <w:szCs w:val="28"/>
        </w:rPr>
        <w:t>В 2020 году в связи с эпидемиологической ситуацией, были внесены существенные изменения в план, форму и методы работы учреждений культуры</w:t>
      </w:r>
      <w:r>
        <w:rPr>
          <w:sz w:val="28"/>
          <w:szCs w:val="28"/>
        </w:rPr>
        <w:t xml:space="preserve"> </w:t>
      </w:r>
      <w:proofErr w:type="spellStart"/>
      <w:r>
        <w:rPr>
          <w:sz w:val="28"/>
          <w:szCs w:val="28"/>
        </w:rPr>
        <w:t>Кошехабльского</w:t>
      </w:r>
      <w:proofErr w:type="spellEnd"/>
      <w:r>
        <w:rPr>
          <w:sz w:val="28"/>
          <w:szCs w:val="28"/>
        </w:rPr>
        <w:t xml:space="preserve"> района.</w:t>
      </w:r>
    </w:p>
    <w:p w:rsidR="00DC4C56" w:rsidRPr="00737324" w:rsidRDefault="00DC4C56" w:rsidP="00DC4C56">
      <w:pPr>
        <w:ind w:firstLine="709"/>
        <w:jc w:val="both"/>
        <w:rPr>
          <w:sz w:val="28"/>
          <w:szCs w:val="28"/>
        </w:rPr>
      </w:pPr>
      <w:r w:rsidRPr="00737324">
        <w:rPr>
          <w:sz w:val="28"/>
          <w:szCs w:val="28"/>
        </w:rPr>
        <w:t xml:space="preserve">Главным событием культурной жизни 2020 года были мероприятия, посвященные </w:t>
      </w:r>
      <w:r w:rsidRPr="00536062">
        <w:rPr>
          <w:sz w:val="28"/>
          <w:szCs w:val="28"/>
        </w:rPr>
        <w:t>Году Памяти и Славы</w:t>
      </w:r>
      <w:r w:rsidRPr="00737324">
        <w:rPr>
          <w:b/>
          <w:sz w:val="28"/>
          <w:szCs w:val="28"/>
        </w:rPr>
        <w:t xml:space="preserve">. </w:t>
      </w:r>
      <w:r w:rsidRPr="00737324">
        <w:rPr>
          <w:sz w:val="28"/>
          <w:szCs w:val="28"/>
        </w:rPr>
        <w:t xml:space="preserve">Основными направлениями были организация и проведение разноплановых мероприятий, приуроченных </w:t>
      </w:r>
      <w:r w:rsidRPr="00536062">
        <w:rPr>
          <w:sz w:val="28"/>
          <w:szCs w:val="28"/>
        </w:rPr>
        <w:t>к 75-летию Великой Победы</w:t>
      </w:r>
      <w:r w:rsidRPr="00737324">
        <w:rPr>
          <w:b/>
          <w:sz w:val="28"/>
          <w:szCs w:val="28"/>
        </w:rPr>
        <w:t xml:space="preserve">. </w:t>
      </w:r>
      <w:r w:rsidRPr="00737324">
        <w:rPr>
          <w:sz w:val="28"/>
          <w:szCs w:val="28"/>
        </w:rPr>
        <w:t>Все мероприятия проводились</w:t>
      </w:r>
      <w:r w:rsidRPr="00737324">
        <w:rPr>
          <w:b/>
          <w:sz w:val="28"/>
          <w:szCs w:val="28"/>
        </w:rPr>
        <w:t xml:space="preserve"> </w:t>
      </w:r>
      <w:r w:rsidRPr="00737324">
        <w:rPr>
          <w:sz w:val="28"/>
          <w:szCs w:val="28"/>
        </w:rPr>
        <w:t xml:space="preserve">в </w:t>
      </w:r>
      <w:proofErr w:type="spellStart"/>
      <w:r w:rsidRPr="00737324">
        <w:rPr>
          <w:sz w:val="28"/>
          <w:szCs w:val="28"/>
        </w:rPr>
        <w:t>видеоформате</w:t>
      </w:r>
      <w:proofErr w:type="spellEnd"/>
      <w:r w:rsidRPr="00737324">
        <w:rPr>
          <w:sz w:val="28"/>
          <w:szCs w:val="28"/>
        </w:rPr>
        <w:t xml:space="preserve">, публиковались в сети </w:t>
      </w:r>
      <w:r>
        <w:rPr>
          <w:sz w:val="28"/>
          <w:szCs w:val="28"/>
        </w:rPr>
        <w:t>И</w:t>
      </w:r>
      <w:r w:rsidRPr="00737324">
        <w:rPr>
          <w:sz w:val="28"/>
          <w:szCs w:val="28"/>
        </w:rPr>
        <w:t xml:space="preserve">нтернет </w:t>
      </w:r>
      <w:proofErr w:type="gramStart"/>
      <w:r>
        <w:rPr>
          <w:sz w:val="28"/>
          <w:szCs w:val="28"/>
        </w:rPr>
        <w:t>в</w:t>
      </w:r>
      <w:proofErr w:type="gramEnd"/>
      <w:r w:rsidRPr="00737324">
        <w:rPr>
          <w:sz w:val="28"/>
          <w:szCs w:val="28"/>
        </w:rPr>
        <w:t xml:space="preserve"> </w:t>
      </w:r>
      <w:proofErr w:type="gramStart"/>
      <w:r w:rsidRPr="00737324">
        <w:rPr>
          <w:sz w:val="28"/>
          <w:szCs w:val="28"/>
        </w:rPr>
        <w:t>официальных</w:t>
      </w:r>
      <w:proofErr w:type="gramEnd"/>
      <w:r w:rsidRPr="00737324">
        <w:rPr>
          <w:sz w:val="28"/>
          <w:szCs w:val="28"/>
        </w:rPr>
        <w:t xml:space="preserve"> аккаунтах учреждений культуры.</w:t>
      </w:r>
    </w:p>
    <w:p w:rsidR="00DC4C56" w:rsidRPr="00737324" w:rsidRDefault="00DC4C56" w:rsidP="00DC4C56">
      <w:pPr>
        <w:ind w:right="-1" w:firstLine="709"/>
        <w:jc w:val="both"/>
        <w:rPr>
          <w:sz w:val="28"/>
          <w:szCs w:val="28"/>
        </w:rPr>
      </w:pPr>
      <w:r w:rsidRPr="00737324">
        <w:rPr>
          <w:sz w:val="28"/>
          <w:szCs w:val="28"/>
        </w:rPr>
        <w:t>В отчетный период творческие коллективы учреждений района принимали участие в международных, региональных, республиканских фестивалях и конкурсах</w:t>
      </w:r>
      <w:r>
        <w:rPr>
          <w:sz w:val="28"/>
          <w:szCs w:val="28"/>
        </w:rPr>
        <w:t xml:space="preserve"> и стали победителями конкурсов</w:t>
      </w:r>
    </w:p>
    <w:p w:rsidR="00DC4C56" w:rsidRPr="00737324" w:rsidRDefault="00DC4C56" w:rsidP="00DC4C56">
      <w:pPr>
        <w:ind w:firstLine="708"/>
        <w:jc w:val="both"/>
        <w:rPr>
          <w:sz w:val="28"/>
          <w:szCs w:val="28"/>
        </w:rPr>
      </w:pPr>
      <w:r w:rsidRPr="00737324">
        <w:rPr>
          <w:sz w:val="28"/>
          <w:szCs w:val="28"/>
        </w:rPr>
        <w:t>- В Региональном конкурсе «Лучший культработник-2020» стала руководит</w:t>
      </w:r>
      <w:r>
        <w:rPr>
          <w:sz w:val="28"/>
          <w:szCs w:val="28"/>
        </w:rPr>
        <w:t xml:space="preserve">ель филиала СДК х. </w:t>
      </w:r>
      <w:proofErr w:type="spellStart"/>
      <w:r>
        <w:rPr>
          <w:sz w:val="28"/>
          <w:szCs w:val="28"/>
        </w:rPr>
        <w:t>Игнатьевский</w:t>
      </w:r>
      <w:proofErr w:type="spellEnd"/>
      <w:r>
        <w:rPr>
          <w:sz w:val="28"/>
          <w:szCs w:val="28"/>
        </w:rPr>
        <w:t xml:space="preserve"> Соломка Елена Сергеевна;</w:t>
      </w:r>
    </w:p>
    <w:p w:rsidR="00DC4C56" w:rsidRDefault="00DC4C56" w:rsidP="00DC4C56">
      <w:pPr>
        <w:ind w:firstLine="708"/>
        <w:jc w:val="both"/>
        <w:rPr>
          <w:sz w:val="28"/>
          <w:szCs w:val="28"/>
        </w:rPr>
      </w:pPr>
      <w:r w:rsidRPr="00737324">
        <w:rPr>
          <w:sz w:val="28"/>
          <w:szCs w:val="28"/>
        </w:rPr>
        <w:t>- В Региональном конкурсе «Лучший Дом культуры - 2020»</w:t>
      </w:r>
      <w:r>
        <w:rPr>
          <w:sz w:val="28"/>
          <w:szCs w:val="28"/>
        </w:rPr>
        <w:t xml:space="preserve"> стал филиал СДК </w:t>
      </w:r>
      <w:proofErr w:type="spellStart"/>
      <w:r>
        <w:rPr>
          <w:sz w:val="28"/>
          <w:szCs w:val="28"/>
        </w:rPr>
        <w:t>х</w:t>
      </w:r>
      <w:proofErr w:type="gramStart"/>
      <w:r>
        <w:rPr>
          <w:sz w:val="28"/>
          <w:szCs w:val="28"/>
        </w:rPr>
        <w:t>.Д</w:t>
      </w:r>
      <w:proofErr w:type="gramEnd"/>
      <w:r>
        <w:rPr>
          <w:sz w:val="28"/>
          <w:szCs w:val="28"/>
        </w:rPr>
        <w:t>митриевский</w:t>
      </w:r>
      <w:proofErr w:type="spellEnd"/>
      <w:r>
        <w:rPr>
          <w:sz w:val="28"/>
          <w:szCs w:val="28"/>
        </w:rPr>
        <w:t>;</w:t>
      </w:r>
    </w:p>
    <w:p w:rsidR="00DC4C56" w:rsidRPr="00737324" w:rsidRDefault="00DC4C56" w:rsidP="00DC4C56">
      <w:pPr>
        <w:ind w:firstLine="708"/>
        <w:jc w:val="both"/>
        <w:rPr>
          <w:sz w:val="28"/>
          <w:szCs w:val="28"/>
        </w:rPr>
      </w:pPr>
      <w:r w:rsidRPr="00737324">
        <w:rPr>
          <w:sz w:val="28"/>
          <w:szCs w:val="28"/>
        </w:rPr>
        <w:t xml:space="preserve">- в </w:t>
      </w:r>
      <w:r w:rsidRPr="00737324">
        <w:rPr>
          <w:sz w:val="28"/>
          <w:szCs w:val="28"/>
          <w:lang w:val="en-US"/>
        </w:rPr>
        <w:t>IX</w:t>
      </w:r>
      <w:r w:rsidRPr="00737324">
        <w:rPr>
          <w:sz w:val="28"/>
          <w:szCs w:val="28"/>
        </w:rPr>
        <w:t xml:space="preserve"> Международном фестивале адыгской культуры Народный ансамбль адыгских музыкальных инструментов «</w:t>
      </w:r>
      <w:proofErr w:type="spellStart"/>
      <w:r w:rsidRPr="00737324">
        <w:rPr>
          <w:sz w:val="28"/>
          <w:szCs w:val="28"/>
        </w:rPr>
        <w:t>Мэкъам</w:t>
      </w:r>
      <w:proofErr w:type="spellEnd"/>
      <w:r w:rsidRPr="00737324">
        <w:rPr>
          <w:sz w:val="28"/>
          <w:szCs w:val="28"/>
        </w:rPr>
        <w:t>» МКУК «</w:t>
      </w:r>
      <w:proofErr w:type="spellStart"/>
      <w:r w:rsidRPr="00737324">
        <w:rPr>
          <w:sz w:val="28"/>
          <w:szCs w:val="28"/>
        </w:rPr>
        <w:t>Межпоселенческий</w:t>
      </w:r>
      <w:proofErr w:type="spellEnd"/>
      <w:r w:rsidRPr="00737324">
        <w:rPr>
          <w:sz w:val="28"/>
          <w:szCs w:val="28"/>
        </w:rPr>
        <w:t xml:space="preserve"> Центр народной культуры» стал лауреатом 2 степени;</w:t>
      </w:r>
    </w:p>
    <w:p w:rsidR="00DC4C56" w:rsidRPr="00737324" w:rsidRDefault="00DC4C56" w:rsidP="00DC4C56">
      <w:pPr>
        <w:ind w:firstLine="708"/>
        <w:jc w:val="both"/>
        <w:rPr>
          <w:rFonts w:eastAsia="Times New Roman"/>
          <w:sz w:val="28"/>
          <w:szCs w:val="28"/>
        </w:rPr>
      </w:pPr>
      <w:r w:rsidRPr="00737324">
        <w:rPr>
          <w:sz w:val="28"/>
          <w:szCs w:val="28"/>
        </w:rPr>
        <w:t xml:space="preserve">- в  </w:t>
      </w:r>
      <w:r w:rsidRPr="00737324">
        <w:rPr>
          <w:sz w:val="28"/>
          <w:szCs w:val="28"/>
          <w:lang w:val="en-US"/>
        </w:rPr>
        <w:t>IX</w:t>
      </w:r>
      <w:r w:rsidRPr="00737324">
        <w:rPr>
          <w:sz w:val="28"/>
          <w:szCs w:val="28"/>
        </w:rPr>
        <w:t xml:space="preserve"> Международном фестивале адыгской культуры Дипломом 1 степени  стали </w:t>
      </w:r>
      <w:r>
        <w:rPr>
          <w:sz w:val="28"/>
          <w:szCs w:val="28"/>
        </w:rPr>
        <w:t>два работника ЦНК</w:t>
      </w:r>
      <w:r>
        <w:rPr>
          <w:rFonts w:eastAsia="Times New Roman"/>
          <w:sz w:val="28"/>
          <w:szCs w:val="28"/>
        </w:rPr>
        <w:t xml:space="preserve"> Карданов Адам и </w:t>
      </w:r>
      <w:proofErr w:type="spellStart"/>
      <w:r>
        <w:rPr>
          <w:rFonts w:eastAsia="Times New Roman"/>
          <w:sz w:val="28"/>
          <w:szCs w:val="28"/>
        </w:rPr>
        <w:t>Мизов</w:t>
      </w:r>
      <w:proofErr w:type="spellEnd"/>
      <w:r>
        <w:rPr>
          <w:rFonts w:eastAsia="Times New Roman"/>
          <w:sz w:val="28"/>
          <w:szCs w:val="28"/>
        </w:rPr>
        <w:t xml:space="preserve"> Ислам</w:t>
      </w:r>
    </w:p>
    <w:p w:rsidR="00DC4C56" w:rsidRPr="00737324" w:rsidRDefault="00DC4C56" w:rsidP="00DC4C56">
      <w:pPr>
        <w:ind w:firstLine="708"/>
        <w:jc w:val="both"/>
        <w:rPr>
          <w:sz w:val="28"/>
          <w:szCs w:val="28"/>
        </w:rPr>
      </w:pPr>
      <w:r w:rsidRPr="00737324">
        <w:rPr>
          <w:rFonts w:eastAsia="Times New Roman"/>
          <w:sz w:val="28"/>
          <w:szCs w:val="28"/>
        </w:rPr>
        <w:t xml:space="preserve">-  Лауреатом 1 степени в Региональном фестивале «Возвращение к истокам – путь к возрождению»  стала </w:t>
      </w:r>
      <w:r>
        <w:rPr>
          <w:rFonts w:eastAsia="Times New Roman"/>
          <w:sz w:val="28"/>
          <w:szCs w:val="28"/>
        </w:rPr>
        <w:t xml:space="preserve">руководитель </w:t>
      </w:r>
      <w:proofErr w:type="spellStart"/>
      <w:r>
        <w:rPr>
          <w:rFonts w:eastAsia="Times New Roman"/>
          <w:sz w:val="28"/>
          <w:szCs w:val="28"/>
        </w:rPr>
        <w:t>Натырбовского</w:t>
      </w:r>
      <w:proofErr w:type="spellEnd"/>
      <w:r>
        <w:rPr>
          <w:rFonts w:eastAsia="Times New Roman"/>
          <w:sz w:val="28"/>
          <w:szCs w:val="28"/>
        </w:rPr>
        <w:t xml:space="preserve"> СДК </w:t>
      </w:r>
      <w:proofErr w:type="spellStart"/>
      <w:r>
        <w:rPr>
          <w:rFonts w:eastAsia="Times New Roman"/>
          <w:sz w:val="28"/>
          <w:szCs w:val="28"/>
        </w:rPr>
        <w:t>Алейникова</w:t>
      </w:r>
      <w:proofErr w:type="spellEnd"/>
      <w:r>
        <w:rPr>
          <w:rFonts w:eastAsia="Times New Roman"/>
          <w:sz w:val="28"/>
          <w:szCs w:val="28"/>
        </w:rPr>
        <w:t xml:space="preserve"> Зинаида</w:t>
      </w:r>
      <w:r w:rsidRPr="00737324">
        <w:rPr>
          <w:sz w:val="28"/>
          <w:szCs w:val="28"/>
        </w:rPr>
        <w:t>.</w:t>
      </w:r>
    </w:p>
    <w:p w:rsidR="00DC4C56" w:rsidRPr="00737324" w:rsidRDefault="00DC4C56" w:rsidP="00DC4C56">
      <w:pPr>
        <w:ind w:firstLine="709"/>
        <w:jc w:val="both"/>
        <w:rPr>
          <w:sz w:val="28"/>
          <w:szCs w:val="28"/>
        </w:rPr>
      </w:pPr>
      <w:r w:rsidRPr="00737324">
        <w:rPr>
          <w:sz w:val="28"/>
          <w:szCs w:val="28"/>
        </w:rPr>
        <w:t xml:space="preserve">В районе функционируют 2 детские школы искусств, </w:t>
      </w:r>
      <w:r>
        <w:rPr>
          <w:sz w:val="28"/>
          <w:szCs w:val="28"/>
        </w:rPr>
        <w:t>где</w:t>
      </w:r>
      <w:r w:rsidRPr="00737324">
        <w:rPr>
          <w:sz w:val="28"/>
          <w:szCs w:val="28"/>
        </w:rPr>
        <w:t xml:space="preserve"> обучаются 383 учащихся</w:t>
      </w:r>
      <w:r>
        <w:rPr>
          <w:sz w:val="28"/>
          <w:szCs w:val="28"/>
        </w:rPr>
        <w:t>, которые ежегодно</w:t>
      </w:r>
      <w:r w:rsidRPr="00737324">
        <w:rPr>
          <w:sz w:val="28"/>
          <w:szCs w:val="28"/>
        </w:rPr>
        <w:t xml:space="preserve"> принимают активное участие в конкурсах</w:t>
      </w:r>
      <w:r>
        <w:rPr>
          <w:sz w:val="28"/>
          <w:szCs w:val="28"/>
        </w:rPr>
        <w:t xml:space="preserve"> и фестивалях различного уровня и</w:t>
      </w:r>
      <w:r w:rsidRPr="00737324">
        <w:rPr>
          <w:sz w:val="28"/>
          <w:szCs w:val="28"/>
        </w:rPr>
        <w:t xml:space="preserve"> неоднократно станов</w:t>
      </w:r>
      <w:r>
        <w:rPr>
          <w:sz w:val="28"/>
          <w:szCs w:val="28"/>
        </w:rPr>
        <w:t>ятся</w:t>
      </w:r>
      <w:r w:rsidRPr="00737324">
        <w:rPr>
          <w:sz w:val="28"/>
          <w:szCs w:val="28"/>
        </w:rPr>
        <w:t xml:space="preserve"> лауреатами и дипломантами различных степеней.</w:t>
      </w:r>
    </w:p>
    <w:p w:rsidR="00DC4C56" w:rsidRPr="00737324" w:rsidRDefault="00DC4C56" w:rsidP="00DC4C56">
      <w:pPr>
        <w:ind w:firstLine="709"/>
        <w:jc w:val="both"/>
        <w:rPr>
          <w:rFonts w:eastAsia="Times New Roman"/>
          <w:sz w:val="28"/>
          <w:szCs w:val="28"/>
        </w:rPr>
      </w:pPr>
      <w:r w:rsidRPr="00536062">
        <w:rPr>
          <w:color w:val="292929"/>
          <w:sz w:val="28"/>
          <w:szCs w:val="28"/>
        </w:rPr>
        <w:t>В 2020</w:t>
      </w:r>
      <w:r>
        <w:rPr>
          <w:color w:val="292929"/>
          <w:sz w:val="28"/>
          <w:szCs w:val="28"/>
        </w:rPr>
        <w:t xml:space="preserve"> </w:t>
      </w:r>
      <w:r w:rsidRPr="00536062">
        <w:rPr>
          <w:color w:val="292929"/>
          <w:sz w:val="28"/>
          <w:szCs w:val="28"/>
        </w:rPr>
        <w:t xml:space="preserve">г. </w:t>
      </w:r>
      <w:r w:rsidRPr="00536062">
        <w:rPr>
          <w:sz w:val="28"/>
          <w:szCs w:val="28"/>
        </w:rPr>
        <w:t>МБУДО «</w:t>
      </w:r>
      <w:proofErr w:type="spellStart"/>
      <w:r w:rsidRPr="00536062">
        <w:rPr>
          <w:sz w:val="28"/>
          <w:szCs w:val="28"/>
        </w:rPr>
        <w:t>Кошехабльская</w:t>
      </w:r>
      <w:proofErr w:type="spellEnd"/>
      <w:r w:rsidRPr="00536062">
        <w:rPr>
          <w:sz w:val="28"/>
          <w:szCs w:val="28"/>
        </w:rPr>
        <w:t xml:space="preserve"> ДШИ имени </w:t>
      </w:r>
      <w:proofErr w:type="spellStart"/>
      <w:r w:rsidRPr="00536062">
        <w:rPr>
          <w:sz w:val="28"/>
          <w:szCs w:val="28"/>
        </w:rPr>
        <w:t>Магамета</w:t>
      </w:r>
      <w:proofErr w:type="spellEnd"/>
      <w:r>
        <w:rPr>
          <w:sz w:val="28"/>
          <w:szCs w:val="28"/>
        </w:rPr>
        <w:t xml:space="preserve"> </w:t>
      </w:r>
      <w:proofErr w:type="spellStart"/>
      <w:r w:rsidRPr="00536062">
        <w:rPr>
          <w:sz w:val="28"/>
          <w:szCs w:val="28"/>
        </w:rPr>
        <w:t>Хагауджа</w:t>
      </w:r>
      <w:proofErr w:type="spellEnd"/>
      <w:r w:rsidRPr="00536062">
        <w:rPr>
          <w:sz w:val="28"/>
          <w:szCs w:val="28"/>
        </w:rPr>
        <w:t xml:space="preserve">» </w:t>
      </w:r>
      <w:r w:rsidRPr="00536062">
        <w:rPr>
          <w:color w:val="292929"/>
          <w:sz w:val="28"/>
          <w:szCs w:val="28"/>
        </w:rPr>
        <w:t xml:space="preserve">стала победителем </w:t>
      </w:r>
      <w:r w:rsidRPr="00536062">
        <w:rPr>
          <w:sz w:val="28"/>
          <w:szCs w:val="28"/>
        </w:rPr>
        <w:t xml:space="preserve">IV Республиканского конкурса </w:t>
      </w:r>
      <w:r w:rsidRPr="00536062">
        <w:rPr>
          <w:rFonts w:eastAsia="Times New Roman"/>
          <w:sz w:val="28"/>
          <w:szCs w:val="28"/>
        </w:rPr>
        <w:t>«</w:t>
      </w:r>
      <w:r w:rsidRPr="00536062">
        <w:rPr>
          <w:sz w:val="28"/>
          <w:szCs w:val="28"/>
        </w:rPr>
        <w:t xml:space="preserve">Лучшая детская школа искусств - </w:t>
      </w:r>
      <w:r w:rsidRPr="00536062">
        <w:rPr>
          <w:rFonts w:eastAsia="Times New Roman"/>
          <w:sz w:val="28"/>
          <w:szCs w:val="28"/>
        </w:rPr>
        <w:t>2020».</w:t>
      </w:r>
      <w:r w:rsidRPr="00737324">
        <w:rPr>
          <w:sz w:val="28"/>
          <w:szCs w:val="28"/>
        </w:rPr>
        <w:t xml:space="preserve"> </w:t>
      </w:r>
    </w:p>
    <w:p w:rsidR="00DC4C56" w:rsidRPr="00737324" w:rsidRDefault="00DC4C56" w:rsidP="00DC4C56">
      <w:pPr>
        <w:ind w:firstLine="709"/>
        <w:jc w:val="both"/>
        <w:rPr>
          <w:sz w:val="28"/>
          <w:szCs w:val="28"/>
        </w:rPr>
      </w:pPr>
      <w:r w:rsidRPr="00737324">
        <w:rPr>
          <w:sz w:val="28"/>
          <w:szCs w:val="28"/>
        </w:rPr>
        <w:t>В районе функционирует библиотечная система. В период пандемии не прерывалась работа библиотек. Основная масса мероприятий пр</w:t>
      </w:r>
      <w:r>
        <w:rPr>
          <w:sz w:val="28"/>
          <w:szCs w:val="28"/>
        </w:rPr>
        <w:t>оходила в дистанционном формате:</w:t>
      </w:r>
    </w:p>
    <w:p w:rsidR="00DC4C56" w:rsidRDefault="00DC4C56" w:rsidP="00DC4C56">
      <w:pPr>
        <w:ind w:firstLine="709"/>
        <w:jc w:val="both"/>
        <w:rPr>
          <w:sz w:val="28"/>
          <w:szCs w:val="28"/>
        </w:rPr>
      </w:pPr>
      <w:r w:rsidRPr="00737324">
        <w:rPr>
          <w:sz w:val="28"/>
          <w:szCs w:val="28"/>
        </w:rPr>
        <w:lastRenderedPageBreak/>
        <w:t xml:space="preserve">- </w:t>
      </w:r>
      <w:r>
        <w:rPr>
          <w:sz w:val="28"/>
          <w:szCs w:val="28"/>
        </w:rPr>
        <w:t>в р</w:t>
      </w:r>
      <w:r w:rsidRPr="00737324">
        <w:rPr>
          <w:sz w:val="28"/>
          <w:szCs w:val="28"/>
        </w:rPr>
        <w:t>еспубликанск</w:t>
      </w:r>
      <w:r>
        <w:rPr>
          <w:sz w:val="28"/>
          <w:szCs w:val="28"/>
        </w:rPr>
        <w:t>ом</w:t>
      </w:r>
      <w:r w:rsidRPr="00737324">
        <w:rPr>
          <w:sz w:val="28"/>
          <w:szCs w:val="28"/>
        </w:rPr>
        <w:t xml:space="preserve"> конкурс</w:t>
      </w:r>
      <w:r>
        <w:rPr>
          <w:sz w:val="28"/>
          <w:szCs w:val="28"/>
        </w:rPr>
        <w:t>е</w:t>
      </w:r>
      <w:r w:rsidRPr="00737324">
        <w:rPr>
          <w:sz w:val="28"/>
          <w:szCs w:val="28"/>
        </w:rPr>
        <w:t xml:space="preserve"> на звание «Лучшая муниципальная библиотека 2020 года» </w:t>
      </w:r>
      <w:r>
        <w:rPr>
          <w:sz w:val="28"/>
          <w:szCs w:val="28"/>
        </w:rPr>
        <w:t>д</w:t>
      </w:r>
      <w:r w:rsidRPr="00737324">
        <w:rPr>
          <w:sz w:val="28"/>
          <w:szCs w:val="28"/>
        </w:rPr>
        <w:t>иплом</w:t>
      </w:r>
      <w:r>
        <w:rPr>
          <w:sz w:val="28"/>
          <w:szCs w:val="28"/>
        </w:rPr>
        <w:t>ом</w:t>
      </w:r>
      <w:r w:rsidRPr="00737324">
        <w:rPr>
          <w:sz w:val="28"/>
          <w:szCs w:val="28"/>
        </w:rPr>
        <w:t xml:space="preserve"> за успешное продвижение книги и чтения награждена </w:t>
      </w:r>
      <w:r>
        <w:rPr>
          <w:sz w:val="28"/>
          <w:szCs w:val="28"/>
        </w:rPr>
        <w:t xml:space="preserve">сельская библиотека </w:t>
      </w:r>
      <w:proofErr w:type="spellStart"/>
      <w:r>
        <w:rPr>
          <w:sz w:val="28"/>
          <w:szCs w:val="28"/>
        </w:rPr>
        <w:t>х</w:t>
      </w:r>
      <w:proofErr w:type="gramStart"/>
      <w:r>
        <w:rPr>
          <w:sz w:val="28"/>
          <w:szCs w:val="28"/>
        </w:rPr>
        <w:t>.</w:t>
      </w:r>
      <w:r w:rsidRPr="00737324">
        <w:rPr>
          <w:sz w:val="28"/>
          <w:szCs w:val="28"/>
        </w:rPr>
        <w:t>К</w:t>
      </w:r>
      <w:proofErr w:type="gramEnd"/>
      <w:r w:rsidRPr="00737324">
        <w:rPr>
          <w:sz w:val="28"/>
          <w:szCs w:val="28"/>
        </w:rPr>
        <w:t>азенно-Кужорск</w:t>
      </w:r>
      <w:r>
        <w:rPr>
          <w:sz w:val="28"/>
          <w:szCs w:val="28"/>
        </w:rPr>
        <w:t>ий</w:t>
      </w:r>
      <w:proofErr w:type="spellEnd"/>
      <w:r>
        <w:rPr>
          <w:sz w:val="28"/>
          <w:szCs w:val="28"/>
        </w:rPr>
        <w:t>;</w:t>
      </w:r>
      <w:r w:rsidRPr="00737324">
        <w:rPr>
          <w:sz w:val="28"/>
          <w:szCs w:val="28"/>
        </w:rPr>
        <w:t xml:space="preserve"> </w:t>
      </w:r>
    </w:p>
    <w:p w:rsidR="00DC4C56" w:rsidRDefault="00DC4C56" w:rsidP="00DC4C56">
      <w:pPr>
        <w:ind w:firstLine="709"/>
        <w:jc w:val="both"/>
        <w:rPr>
          <w:sz w:val="28"/>
          <w:szCs w:val="28"/>
        </w:rPr>
      </w:pPr>
      <w:r w:rsidRPr="00737324">
        <w:rPr>
          <w:sz w:val="28"/>
          <w:szCs w:val="28"/>
        </w:rPr>
        <w:t xml:space="preserve">- </w:t>
      </w:r>
      <w:r>
        <w:rPr>
          <w:sz w:val="28"/>
          <w:szCs w:val="28"/>
        </w:rPr>
        <w:t xml:space="preserve">в </w:t>
      </w:r>
      <w:r w:rsidRPr="00737324">
        <w:rPr>
          <w:sz w:val="28"/>
          <w:szCs w:val="28"/>
        </w:rPr>
        <w:t>IX Всероссийск</w:t>
      </w:r>
      <w:r>
        <w:rPr>
          <w:sz w:val="28"/>
          <w:szCs w:val="28"/>
        </w:rPr>
        <w:t>ом</w:t>
      </w:r>
      <w:r w:rsidRPr="00737324">
        <w:rPr>
          <w:sz w:val="28"/>
          <w:szCs w:val="28"/>
        </w:rPr>
        <w:t xml:space="preserve"> профессиональн</w:t>
      </w:r>
      <w:r>
        <w:rPr>
          <w:sz w:val="28"/>
          <w:szCs w:val="28"/>
        </w:rPr>
        <w:t>ом</w:t>
      </w:r>
      <w:r w:rsidRPr="00737324">
        <w:rPr>
          <w:sz w:val="28"/>
          <w:szCs w:val="28"/>
        </w:rPr>
        <w:t xml:space="preserve"> конкурс</w:t>
      </w:r>
      <w:r>
        <w:rPr>
          <w:sz w:val="28"/>
          <w:szCs w:val="28"/>
        </w:rPr>
        <w:t>е</w:t>
      </w:r>
      <w:r w:rsidRPr="00737324">
        <w:rPr>
          <w:sz w:val="28"/>
          <w:szCs w:val="28"/>
        </w:rPr>
        <w:t xml:space="preserve"> «Гордость России» в номинации «За Веру и Отечество» </w:t>
      </w:r>
      <w:r>
        <w:rPr>
          <w:sz w:val="28"/>
          <w:szCs w:val="28"/>
        </w:rPr>
        <w:t>призером стала з</w:t>
      </w:r>
      <w:r w:rsidRPr="00737324">
        <w:rPr>
          <w:sz w:val="28"/>
          <w:szCs w:val="28"/>
        </w:rPr>
        <w:t xml:space="preserve">аведующая </w:t>
      </w:r>
      <w:proofErr w:type="spellStart"/>
      <w:r w:rsidRPr="00737324">
        <w:rPr>
          <w:sz w:val="28"/>
          <w:szCs w:val="28"/>
        </w:rPr>
        <w:t>Натырбо</w:t>
      </w:r>
      <w:r>
        <w:rPr>
          <w:sz w:val="28"/>
          <w:szCs w:val="28"/>
        </w:rPr>
        <w:t>вской</w:t>
      </w:r>
      <w:proofErr w:type="spellEnd"/>
      <w:r>
        <w:rPr>
          <w:sz w:val="28"/>
          <w:szCs w:val="28"/>
        </w:rPr>
        <w:t xml:space="preserve"> сельской библиотеки ф-л№7 Пяткова Наталья Николаевна.</w:t>
      </w:r>
    </w:p>
    <w:p w:rsidR="00512026" w:rsidRDefault="00512026">
      <w:pPr>
        <w:spacing w:line="320" w:lineRule="exact"/>
        <w:rPr>
          <w:sz w:val="20"/>
          <w:szCs w:val="20"/>
        </w:rPr>
      </w:pPr>
    </w:p>
    <w:p w:rsidR="00512026" w:rsidRDefault="001A0289">
      <w:pPr>
        <w:ind w:left="980"/>
        <w:rPr>
          <w:sz w:val="20"/>
          <w:szCs w:val="20"/>
        </w:rPr>
      </w:pPr>
      <w:r>
        <w:rPr>
          <w:rFonts w:eastAsia="Times New Roman"/>
          <w:sz w:val="28"/>
          <w:szCs w:val="28"/>
        </w:rPr>
        <w:t xml:space="preserve">2.7. </w:t>
      </w:r>
      <w:r>
        <w:rPr>
          <w:rFonts w:eastAsia="Times New Roman"/>
          <w:sz w:val="28"/>
          <w:szCs w:val="28"/>
          <w:u w:val="single"/>
        </w:rPr>
        <w:t>Рынок услуг жилищно-коммунального хозяйства</w:t>
      </w:r>
    </w:p>
    <w:p w:rsidR="00512026" w:rsidRDefault="00512026">
      <w:pPr>
        <w:spacing w:line="215" w:lineRule="exact"/>
        <w:rPr>
          <w:sz w:val="20"/>
          <w:szCs w:val="20"/>
        </w:rPr>
      </w:pPr>
    </w:p>
    <w:p w:rsidR="00512026" w:rsidRDefault="00512026">
      <w:pPr>
        <w:spacing w:line="14" w:lineRule="exact"/>
        <w:rPr>
          <w:sz w:val="20"/>
          <w:szCs w:val="20"/>
        </w:rPr>
      </w:pPr>
    </w:p>
    <w:p w:rsidR="00DC4C56" w:rsidRDefault="00DC4C56" w:rsidP="00DC4C56">
      <w:pPr>
        <w:ind w:firstLine="708"/>
        <w:jc w:val="both"/>
        <w:rPr>
          <w:rFonts w:eastAsia="Times New Roman"/>
          <w:sz w:val="28"/>
          <w:szCs w:val="28"/>
        </w:rPr>
      </w:pPr>
      <w:r w:rsidRPr="00737324">
        <w:rPr>
          <w:rFonts w:eastAsia="Times New Roman"/>
          <w:sz w:val="28"/>
          <w:szCs w:val="28"/>
        </w:rPr>
        <w:t xml:space="preserve">Стабильность функционирования объектов коммунальной инфраструктуры  и состояние жилого фонда – один из главных показателей качества жизни населения. В настоящее время на территории района осуществляют свою деятельность 7 строительных организаций. </w:t>
      </w:r>
    </w:p>
    <w:p w:rsidR="00DC4C56" w:rsidRPr="00737324" w:rsidRDefault="00DC4C56" w:rsidP="00DC4C56">
      <w:pPr>
        <w:ind w:firstLine="708"/>
        <w:jc w:val="both"/>
        <w:rPr>
          <w:rFonts w:eastAsia="Times New Roman"/>
          <w:sz w:val="28"/>
          <w:szCs w:val="28"/>
        </w:rPr>
      </w:pPr>
      <w:r w:rsidRPr="00737324">
        <w:rPr>
          <w:rFonts w:eastAsia="Times New Roman"/>
          <w:sz w:val="28"/>
          <w:szCs w:val="28"/>
        </w:rPr>
        <w:t>За 2020 год выдано</w:t>
      </w:r>
      <w:r>
        <w:rPr>
          <w:rFonts w:eastAsia="Times New Roman"/>
          <w:sz w:val="28"/>
          <w:szCs w:val="28"/>
        </w:rPr>
        <w:t xml:space="preserve"> 126</w:t>
      </w:r>
      <w:r w:rsidRPr="00737324">
        <w:rPr>
          <w:rFonts w:eastAsia="Times New Roman"/>
          <w:sz w:val="28"/>
          <w:szCs w:val="28"/>
        </w:rPr>
        <w:t xml:space="preserve"> разрешений на строительство, в том числе 111</w:t>
      </w:r>
      <w:r>
        <w:rPr>
          <w:rFonts w:eastAsia="Times New Roman"/>
          <w:sz w:val="28"/>
          <w:szCs w:val="28"/>
        </w:rPr>
        <w:t xml:space="preserve"> объектов</w:t>
      </w:r>
      <w:r w:rsidRPr="00737324">
        <w:rPr>
          <w:rFonts w:eastAsia="Times New Roman"/>
          <w:sz w:val="28"/>
          <w:szCs w:val="28"/>
        </w:rPr>
        <w:t xml:space="preserve"> </w:t>
      </w:r>
      <w:r>
        <w:rPr>
          <w:rFonts w:eastAsia="Times New Roman"/>
          <w:sz w:val="28"/>
          <w:szCs w:val="28"/>
        </w:rPr>
        <w:t xml:space="preserve">- это </w:t>
      </w:r>
      <w:r w:rsidRPr="00737324">
        <w:rPr>
          <w:rFonts w:eastAsia="Times New Roman"/>
          <w:sz w:val="28"/>
          <w:szCs w:val="28"/>
        </w:rPr>
        <w:t xml:space="preserve">ИЖС площадью 9950 </w:t>
      </w:r>
      <w:proofErr w:type="spellStart"/>
      <w:r w:rsidRPr="00737324">
        <w:rPr>
          <w:rFonts w:eastAsia="Times New Roman"/>
          <w:sz w:val="28"/>
          <w:szCs w:val="28"/>
        </w:rPr>
        <w:t>кв.м</w:t>
      </w:r>
      <w:proofErr w:type="spellEnd"/>
      <w:r w:rsidRPr="00737324">
        <w:rPr>
          <w:rFonts w:eastAsia="Times New Roman"/>
          <w:sz w:val="28"/>
          <w:szCs w:val="28"/>
        </w:rPr>
        <w:t>.</w:t>
      </w:r>
      <w:r>
        <w:rPr>
          <w:rFonts w:eastAsia="Times New Roman"/>
          <w:sz w:val="28"/>
          <w:szCs w:val="28"/>
        </w:rPr>
        <w:t xml:space="preserve">,  а также </w:t>
      </w:r>
      <w:r w:rsidRPr="00737324">
        <w:rPr>
          <w:rFonts w:eastAsia="Times New Roman"/>
          <w:sz w:val="28"/>
          <w:szCs w:val="28"/>
        </w:rPr>
        <w:t>15 объектов капитального строительства.</w:t>
      </w:r>
    </w:p>
    <w:p w:rsidR="00DC4C56" w:rsidRPr="00737324" w:rsidRDefault="00DC4C56" w:rsidP="00DC4C56">
      <w:pPr>
        <w:ind w:firstLine="708"/>
        <w:jc w:val="both"/>
        <w:rPr>
          <w:rFonts w:eastAsia="Times New Roman"/>
          <w:sz w:val="28"/>
          <w:szCs w:val="28"/>
        </w:rPr>
      </w:pPr>
      <w:r>
        <w:rPr>
          <w:rFonts w:eastAsia="Times New Roman"/>
          <w:sz w:val="28"/>
          <w:szCs w:val="28"/>
        </w:rPr>
        <w:t>За этот же период в</w:t>
      </w:r>
      <w:r w:rsidRPr="00737324">
        <w:rPr>
          <w:rFonts w:eastAsia="Times New Roman"/>
          <w:sz w:val="28"/>
          <w:szCs w:val="28"/>
        </w:rPr>
        <w:t>ыдано 11 разрешений на ввод в эксплуатацию объектов капитального строительства.</w:t>
      </w:r>
    </w:p>
    <w:p w:rsidR="00DC4C56" w:rsidRPr="00737324" w:rsidRDefault="00DC4C56" w:rsidP="00DC4C56">
      <w:pPr>
        <w:pStyle w:val="a8"/>
        <w:shd w:val="clear" w:color="auto" w:fill="FFFFFF"/>
        <w:spacing w:before="0" w:beforeAutospacing="0" w:after="0" w:afterAutospacing="0"/>
        <w:ind w:firstLine="708"/>
        <w:jc w:val="both"/>
        <w:rPr>
          <w:color w:val="262F38"/>
          <w:sz w:val="28"/>
          <w:szCs w:val="28"/>
        </w:rPr>
      </w:pPr>
      <w:r w:rsidRPr="00737324">
        <w:rPr>
          <w:b/>
          <w:sz w:val="28"/>
          <w:szCs w:val="28"/>
        </w:rPr>
        <w:t>Жилищное строительство</w:t>
      </w:r>
      <w:r w:rsidRPr="00737324">
        <w:rPr>
          <w:sz w:val="28"/>
          <w:szCs w:val="28"/>
        </w:rPr>
        <w:t xml:space="preserve">. </w:t>
      </w:r>
      <w:r w:rsidRPr="00737324">
        <w:rPr>
          <w:rStyle w:val="a9"/>
          <w:color w:val="262F38"/>
          <w:sz w:val="28"/>
          <w:szCs w:val="28"/>
        </w:rPr>
        <w:t>Вопросы качества и доступности жилья </w:t>
      </w:r>
      <w:r w:rsidRPr="00737324">
        <w:rPr>
          <w:color w:val="262F38"/>
          <w:sz w:val="28"/>
          <w:szCs w:val="28"/>
        </w:rPr>
        <w:t>сегодня поставлены на одно из первых мест среди других социально-экономических задач, затрагивающих каждого гражданина, каждую семью.</w:t>
      </w:r>
    </w:p>
    <w:p w:rsidR="00DC4C56" w:rsidRPr="00737324" w:rsidRDefault="00DC4C56" w:rsidP="00DC4C56">
      <w:pPr>
        <w:pStyle w:val="a8"/>
        <w:shd w:val="clear" w:color="auto" w:fill="FFFFFF"/>
        <w:spacing w:before="0" w:beforeAutospacing="0" w:after="0" w:afterAutospacing="0"/>
        <w:ind w:firstLine="708"/>
        <w:jc w:val="both"/>
        <w:rPr>
          <w:sz w:val="28"/>
          <w:szCs w:val="28"/>
        </w:rPr>
      </w:pPr>
      <w:r w:rsidRPr="00737324">
        <w:rPr>
          <w:sz w:val="28"/>
          <w:szCs w:val="28"/>
        </w:rPr>
        <w:t>За период 2020 года всего введено 6,8 тыс. кв. м жилья, что составляет 118,6% к  уровню 2019 года, 67 семей улучшили свои жилищные условия.</w:t>
      </w:r>
    </w:p>
    <w:p w:rsidR="00DC4C56" w:rsidRPr="00737324" w:rsidRDefault="00DC4C56" w:rsidP="00DC4C56">
      <w:pPr>
        <w:ind w:firstLine="708"/>
        <w:jc w:val="both"/>
        <w:rPr>
          <w:rFonts w:eastAsia="Times New Roman"/>
          <w:sz w:val="28"/>
          <w:szCs w:val="28"/>
        </w:rPr>
      </w:pPr>
      <w:r w:rsidRPr="00737324">
        <w:rPr>
          <w:rFonts w:eastAsia="Times New Roman"/>
          <w:b/>
          <w:sz w:val="28"/>
          <w:szCs w:val="28"/>
        </w:rPr>
        <w:t>Жилищно-коммунальное хозяйство</w:t>
      </w:r>
      <w:r w:rsidRPr="00737324">
        <w:rPr>
          <w:rFonts w:eastAsia="Times New Roman"/>
          <w:sz w:val="28"/>
          <w:szCs w:val="28"/>
        </w:rPr>
        <w:t xml:space="preserve">. Стабильность функционирования объектов коммунальной инфраструктуры  и состояние жилого фонда – один из главных показателей качества жизни населения. По состоянию на 01.01.2021 год в районе осуществляют свою деятельность в сфере жилищно-коммунального хозяйства 3 организации, которые обслуживают 5701 абонентов района.  </w:t>
      </w:r>
    </w:p>
    <w:p w:rsidR="00DC4C56" w:rsidRPr="00737324" w:rsidRDefault="00DC4C56" w:rsidP="00DC4C56">
      <w:pPr>
        <w:ind w:firstLine="708"/>
        <w:jc w:val="both"/>
        <w:rPr>
          <w:rFonts w:eastAsia="Times New Roman"/>
          <w:sz w:val="28"/>
          <w:szCs w:val="28"/>
        </w:rPr>
      </w:pPr>
      <w:r w:rsidRPr="00737324">
        <w:rPr>
          <w:rFonts w:eastAsia="Times New Roman"/>
          <w:sz w:val="28"/>
          <w:szCs w:val="28"/>
        </w:rPr>
        <w:t xml:space="preserve">По состоянию на 01.02.2021 года общая задолженность </w:t>
      </w:r>
      <w:r>
        <w:rPr>
          <w:rFonts w:eastAsia="Times New Roman"/>
          <w:sz w:val="28"/>
          <w:szCs w:val="28"/>
        </w:rPr>
        <w:t xml:space="preserve">населения перед </w:t>
      </w:r>
      <w:r w:rsidRPr="00737324">
        <w:rPr>
          <w:rFonts w:eastAsia="Times New Roman"/>
          <w:sz w:val="28"/>
          <w:szCs w:val="28"/>
        </w:rPr>
        <w:t>предприятиями жилищно-коммунального комплекса составляет 10,0 млн. руб.   (теплоснабжение, водоотведение и водоснабжение).</w:t>
      </w:r>
    </w:p>
    <w:p w:rsidR="00DC4C56" w:rsidRDefault="00DC4C56" w:rsidP="00DC4C56">
      <w:pPr>
        <w:suppressAutoHyphens/>
        <w:ind w:firstLine="709"/>
        <w:jc w:val="both"/>
        <w:rPr>
          <w:rFonts w:eastAsia="Times New Roman"/>
          <w:sz w:val="28"/>
          <w:szCs w:val="28"/>
        </w:rPr>
      </w:pPr>
      <w:r w:rsidRPr="00737324">
        <w:rPr>
          <w:rFonts w:eastAsia="Times New Roman"/>
          <w:sz w:val="28"/>
          <w:szCs w:val="28"/>
        </w:rPr>
        <w:t xml:space="preserve">На сегодняшний день в районе протяженность электрических сетей составляет более 935 км, тепловых сетей – 3 км, водопроводных сетей – 147,4 км. </w:t>
      </w:r>
    </w:p>
    <w:p w:rsidR="00DC4C56" w:rsidRPr="00737324" w:rsidRDefault="00DC4C56" w:rsidP="00DC4C56">
      <w:pPr>
        <w:pStyle w:val="aa"/>
        <w:ind w:firstLine="709"/>
        <w:jc w:val="both"/>
        <w:rPr>
          <w:sz w:val="28"/>
          <w:szCs w:val="28"/>
        </w:rPr>
      </w:pPr>
      <w:r w:rsidRPr="00737324">
        <w:rPr>
          <w:sz w:val="28"/>
          <w:szCs w:val="28"/>
        </w:rPr>
        <w:t xml:space="preserve">Большое внимание на протяжении всего года отводилось вопросам  чистоты населенных пунктов. Сельскими поселениями еженедельно проводилась акция «чистый четверг». Всего в районе был организовано </w:t>
      </w:r>
      <w:r>
        <w:rPr>
          <w:sz w:val="28"/>
          <w:szCs w:val="28"/>
        </w:rPr>
        <w:t>5</w:t>
      </w:r>
      <w:r w:rsidRPr="00737324">
        <w:rPr>
          <w:sz w:val="28"/>
          <w:szCs w:val="28"/>
        </w:rPr>
        <w:t>8 субботников, в которых активное участие принимали депутаты, общественные организации и жители.</w:t>
      </w:r>
    </w:p>
    <w:p w:rsidR="00DC4C56" w:rsidRDefault="00DC4C56" w:rsidP="00DC4C56">
      <w:pPr>
        <w:ind w:firstLine="708"/>
        <w:jc w:val="both"/>
        <w:rPr>
          <w:rFonts w:eastAsia="Times New Roman"/>
          <w:color w:val="22252D"/>
          <w:sz w:val="28"/>
          <w:shd w:val="clear" w:color="auto" w:fill="FFFFFF"/>
        </w:rPr>
      </w:pPr>
      <w:r w:rsidRPr="00737324">
        <w:rPr>
          <w:rFonts w:eastAsia="Times New Roman"/>
          <w:b/>
          <w:sz w:val="28"/>
          <w:szCs w:val="28"/>
        </w:rPr>
        <w:t>Дорожное строительство</w:t>
      </w:r>
      <w:r w:rsidRPr="00737324">
        <w:rPr>
          <w:rFonts w:eastAsia="Times New Roman"/>
          <w:sz w:val="28"/>
          <w:szCs w:val="28"/>
        </w:rPr>
        <w:t xml:space="preserve">. </w:t>
      </w:r>
      <w:r w:rsidRPr="009C2084">
        <w:rPr>
          <w:rFonts w:eastAsia="Times New Roman"/>
          <w:sz w:val="28"/>
        </w:rPr>
        <w:t>Н</w:t>
      </w:r>
      <w:r w:rsidRPr="009C2084">
        <w:rPr>
          <w:rFonts w:eastAsia="Times New Roman"/>
          <w:color w:val="22252D"/>
          <w:sz w:val="28"/>
          <w:shd w:val="clear" w:color="auto" w:fill="FFFFFF"/>
        </w:rPr>
        <w:t>е</w:t>
      </w:r>
      <w:r>
        <w:rPr>
          <w:rFonts w:eastAsia="Times New Roman"/>
          <w:color w:val="22252D"/>
          <w:sz w:val="28"/>
          <w:shd w:val="clear" w:color="auto" w:fill="FFFFFF"/>
        </w:rPr>
        <w:t xml:space="preserve"> менее важная отрасль, которая </w:t>
      </w:r>
      <w:r w:rsidRPr="009C2084">
        <w:rPr>
          <w:rFonts w:eastAsia="Times New Roman"/>
          <w:color w:val="22252D"/>
          <w:sz w:val="28"/>
          <w:shd w:val="clear" w:color="auto" w:fill="FFFFFF"/>
        </w:rPr>
        <w:t xml:space="preserve">формирует комфорт, качество жизни и удобство жителей – это развитие дорожной сети, которая содержится за счет средств Дорожного фонда. </w:t>
      </w:r>
    </w:p>
    <w:p w:rsidR="00DC4C56" w:rsidRDefault="00DC4C56" w:rsidP="00DC4C56">
      <w:pPr>
        <w:ind w:firstLine="708"/>
        <w:jc w:val="both"/>
        <w:rPr>
          <w:rFonts w:eastAsia="Times New Roman"/>
          <w:color w:val="22252D"/>
          <w:sz w:val="28"/>
          <w:shd w:val="clear" w:color="auto" w:fill="FFFFFF"/>
        </w:rPr>
      </w:pPr>
      <w:r w:rsidRPr="009C2084">
        <w:rPr>
          <w:rFonts w:eastAsia="Times New Roman"/>
          <w:color w:val="22252D"/>
          <w:sz w:val="28"/>
          <w:shd w:val="clear" w:color="auto" w:fill="FFFFFF"/>
        </w:rPr>
        <w:t xml:space="preserve">По итогам </w:t>
      </w:r>
      <w:r>
        <w:rPr>
          <w:rFonts w:eastAsia="Times New Roman"/>
          <w:color w:val="22252D"/>
          <w:sz w:val="28"/>
          <w:shd w:val="clear" w:color="auto" w:fill="FFFFFF"/>
        </w:rPr>
        <w:t>прошлого</w:t>
      </w:r>
      <w:r w:rsidRPr="009C2084">
        <w:rPr>
          <w:rFonts w:eastAsia="Times New Roman"/>
          <w:color w:val="22252D"/>
          <w:sz w:val="28"/>
          <w:shd w:val="clear" w:color="auto" w:fill="FFFFFF"/>
        </w:rPr>
        <w:t xml:space="preserve"> года в Дорожный фонд района поступило 17,2 млн. рублей. За счет этих средств отремонтировано 24,3 км дорог на сумму 2,</w:t>
      </w:r>
      <w:r>
        <w:rPr>
          <w:rFonts w:eastAsia="Times New Roman"/>
          <w:color w:val="22252D"/>
          <w:sz w:val="28"/>
          <w:shd w:val="clear" w:color="auto" w:fill="FFFFFF"/>
        </w:rPr>
        <w:t>42</w:t>
      </w:r>
      <w:r w:rsidRPr="009C2084">
        <w:rPr>
          <w:rFonts w:eastAsia="Times New Roman"/>
          <w:color w:val="22252D"/>
          <w:sz w:val="28"/>
          <w:shd w:val="clear" w:color="auto" w:fill="FFFFFF"/>
        </w:rPr>
        <w:t xml:space="preserve"> млн. </w:t>
      </w:r>
      <w:r w:rsidRPr="009C2084">
        <w:rPr>
          <w:rFonts w:eastAsia="Times New Roman"/>
          <w:color w:val="22252D"/>
          <w:sz w:val="28"/>
          <w:shd w:val="clear" w:color="auto" w:fill="FFFFFF"/>
        </w:rPr>
        <w:lastRenderedPageBreak/>
        <w:t xml:space="preserve">рублей, подключено 1044 </w:t>
      </w:r>
      <w:proofErr w:type="spellStart"/>
      <w:r w:rsidRPr="009C2084">
        <w:rPr>
          <w:rFonts w:eastAsia="Times New Roman"/>
          <w:color w:val="22252D"/>
          <w:sz w:val="28"/>
          <w:shd w:val="clear" w:color="auto" w:fill="FFFFFF"/>
        </w:rPr>
        <w:t>светоточек</w:t>
      </w:r>
      <w:proofErr w:type="spellEnd"/>
      <w:r w:rsidRPr="009C2084">
        <w:rPr>
          <w:rFonts w:eastAsia="Times New Roman"/>
          <w:color w:val="22252D"/>
          <w:sz w:val="28"/>
          <w:shd w:val="clear" w:color="auto" w:fill="FFFFFF"/>
        </w:rPr>
        <w:t xml:space="preserve"> на сумму 2,5 млн. рублей</w:t>
      </w:r>
      <w:r>
        <w:rPr>
          <w:rFonts w:eastAsia="Times New Roman"/>
          <w:color w:val="22252D"/>
          <w:sz w:val="28"/>
          <w:shd w:val="clear" w:color="auto" w:fill="FFFFFF"/>
        </w:rPr>
        <w:t>, а также выполнены мероприятия по установке систем видеонаблюдения, расчистке каналов (кюветов вдоль улиц), монтажу светильников, ямочному ремонту и установке дорожных знаков на общую сумму 12,2 млн. рублей.</w:t>
      </w:r>
    </w:p>
    <w:p w:rsidR="00DC4C56" w:rsidRPr="00516047" w:rsidRDefault="00DC4C56" w:rsidP="00DC4C56">
      <w:pPr>
        <w:pStyle w:val="a4"/>
        <w:ind w:left="0" w:firstLine="708"/>
        <w:jc w:val="both"/>
        <w:rPr>
          <w:sz w:val="28"/>
          <w:szCs w:val="28"/>
        </w:rPr>
      </w:pPr>
      <w:r w:rsidRPr="00737324">
        <w:rPr>
          <w:sz w:val="28"/>
          <w:szCs w:val="28"/>
        </w:rPr>
        <w:t xml:space="preserve">В 2020 году  </w:t>
      </w:r>
      <w:r>
        <w:rPr>
          <w:sz w:val="28"/>
          <w:szCs w:val="28"/>
        </w:rPr>
        <w:t>осуществлено</w:t>
      </w:r>
      <w:r w:rsidRPr="00737324">
        <w:rPr>
          <w:sz w:val="28"/>
          <w:szCs w:val="28"/>
        </w:rPr>
        <w:t xml:space="preserve"> строительство уличного освещения по ул. </w:t>
      </w:r>
      <w:proofErr w:type="gramStart"/>
      <w:r w:rsidRPr="00737324">
        <w:rPr>
          <w:sz w:val="28"/>
          <w:szCs w:val="28"/>
        </w:rPr>
        <w:t>Промышленная</w:t>
      </w:r>
      <w:proofErr w:type="gramEnd"/>
      <w:r w:rsidRPr="00737324">
        <w:rPr>
          <w:sz w:val="28"/>
          <w:szCs w:val="28"/>
        </w:rPr>
        <w:t xml:space="preserve"> в а. Кошехабль, протяженностью 2 км. В истекшем году завершено строительство линии наружного освещения по </w:t>
      </w:r>
      <w:proofErr w:type="spellStart"/>
      <w:r w:rsidRPr="00737324">
        <w:rPr>
          <w:sz w:val="28"/>
          <w:szCs w:val="28"/>
        </w:rPr>
        <w:t>ул</w:t>
      </w:r>
      <w:proofErr w:type="gramStart"/>
      <w:r w:rsidRPr="00737324">
        <w:rPr>
          <w:sz w:val="28"/>
          <w:szCs w:val="28"/>
        </w:rPr>
        <w:t>.Д</w:t>
      </w:r>
      <w:proofErr w:type="gramEnd"/>
      <w:r w:rsidRPr="00737324">
        <w:rPr>
          <w:sz w:val="28"/>
          <w:szCs w:val="28"/>
        </w:rPr>
        <w:t>ружбы</w:t>
      </w:r>
      <w:proofErr w:type="spellEnd"/>
      <w:r w:rsidRPr="00737324">
        <w:rPr>
          <w:sz w:val="28"/>
          <w:szCs w:val="28"/>
        </w:rPr>
        <w:t xml:space="preserve"> народов от кольца до мос</w:t>
      </w:r>
      <w:r>
        <w:rPr>
          <w:sz w:val="28"/>
          <w:szCs w:val="28"/>
        </w:rPr>
        <w:t>та через реку Лаба, а также</w:t>
      </w:r>
      <w:r w:rsidRPr="00516047">
        <w:rPr>
          <w:sz w:val="28"/>
          <w:szCs w:val="28"/>
        </w:rPr>
        <w:t xml:space="preserve"> </w:t>
      </w:r>
      <w:r>
        <w:rPr>
          <w:sz w:val="28"/>
          <w:szCs w:val="28"/>
        </w:rPr>
        <w:t>проведены работы по устройству</w:t>
      </w:r>
      <w:r w:rsidRPr="00516047">
        <w:rPr>
          <w:sz w:val="28"/>
          <w:szCs w:val="28"/>
        </w:rPr>
        <w:t xml:space="preserve"> электрического освещения на автомобильной дороге республиканского значения по ул. Красная с. </w:t>
      </w:r>
      <w:proofErr w:type="spellStart"/>
      <w:r w:rsidRPr="00516047">
        <w:rPr>
          <w:sz w:val="28"/>
          <w:szCs w:val="28"/>
        </w:rPr>
        <w:t>Натырбово</w:t>
      </w:r>
      <w:proofErr w:type="spellEnd"/>
      <w:r w:rsidRPr="00516047">
        <w:rPr>
          <w:sz w:val="28"/>
          <w:szCs w:val="28"/>
        </w:rPr>
        <w:t xml:space="preserve"> протяженностью 2,7 км на сумму 5,</w:t>
      </w:r>
      <w:r>
        <w:rPr>
          <w:sz w:val="28"/>
          <w:szCs w:val="28"/>
        </w:rPr>
        <w:t>7</w:t>
      </w:r>
      <w:r w:rsidRPr="00516047">
        <w:rPr>
          <w:sz w:val="28"/>
          <w:szCs w:val="28"/>
        </w:rPr>
        <w:t xml:space="preserve"> млн. рублей. </w:t>
      </w:r>
    </w:p>
    <w:p w:rsidR="00DC4C56" w:rsidRPr="00737324" w:rsidRDefault="00DC4C56" w:rsidP="00DC4C56">
      <w:pPr>
        <w:ind w:firstLine="567"/>
        <w:jc w:val="both"/>
        <w:rPr>
          <w:rFonts w:eastAsia="Times New Roman"/>
          <w:sz w:val="28"/>
          <w:szCs w:val="28"/>
        </w:rPr>
      </w:pPr>
      <w:r w:rsidRPr="00737324">
        <w:rPr>
          <w:rFonts w:eastAsia="Times New Roman"/>
          <w:sz w:val="28"/>
          <w:szCs w:val="28"/>
        </w:rPr>
        <w:t xml:space="preserve"> </w:t>
      </w:r>
      <w:r w:rsidRPr="00737324">
        <w:rPr>
          <w:rFonts w:eastAsia="Times New Roman"/>
          <w:color w:val="000000"/>
          <w:sz w:val="28"/>
          <w:szCs w:val="28"/>
        </w:rPr>
        <w:t>На территории МО «</w:t>
      </w:r>
      <w:proofErr w:type="spellStart"/>
      <w:r w:rsidRPr="00737324">
        <w:rPr>
          <w:rFonts w:eastAsia="Times New Roman"/>
          <w:color w:val="000000"/>
          <w:sz w:val="28"/>
          <w:szCs w:val="28"/>
        </w:rPr>
        <w:t>Кошехабльский</w:t>
      </w:r>
      <w:proofErr w:type="spellEnd"/>
      <w:r w:rsidRPr="00737324">
        <w:rPr>
          <w:rFonts w:eastAsia="Times New Roman"/>
          <w:color w:val="000000"/>
          <w:sz w:val="28"/>
          <w:szCs w:val="28"/>
        </w:rPr>
        <w:t xml:space="preserve"> район»  находятся дороги общего пользования местного значения, располагающиеся в границах муниципального района общей протяженностью </w:t>
      </w:r>
      <w:r w:rsidRPr="00737324">
        <w:rPr>
          <w:rFonts w:eastAsia="Times New Roman"/>
          <w:sz w:val="28"/>
          <w:szCs w:val="28"/>
        </w:rPr>
        <w:t xml:space="preserve">579,2 </w:t>
      </w:r>
      <w:r w:rsidRPr="00737324">
        <w:rPr>
          <w:rFonts w:eastAsia="Times New Roman"/>
          <w:color w:val="000000"/>
          <w:sz w:val="28"/>
          <w:szCs w:val="28"/>
        </w:rPr>
        <w:t>км, включая 177,2 км</w:t>
      </w:r>
      <w:r w:rsidRPr="00737324">
        <w:rPr>
          <w:rFonts w:eastAsia="Times New Roman"/>
          <w:sz w:val="28"/>
          <w:szCs w:val="28"/>
        </w:rPr>
        <w:t xml:space="preserve"> дорог общего пользования, а также 402 км</w:t>
      </w:r>
      <w:proofErr w:type="gramStart"/>
      <w:r w:rsidRPr="00737324">
        <w:rPr>
          <w:rFonts w:eastAsia="Times New Roman"/>
          <w:sz w:val="28"/>
          <w:szCs w:val="28"/>
        </w:rPr>
        <w:t>.</w:t>
      </w:r>
      <w:proofErr w:type="gramEnd"/>
      <w:r w:rsidRPr="00737324">
        <w:rPr>
          <w:rFonts w:eastAsia="Times New Roman"/>
          <w:sz w:val="28"/>
          <w:szCs w:val="28"/>
        </w:rPr>
        <w:t xml:space="preserve"> </w:t>
      </w:r>
      <w:proofErr w:type="gramStart"/>
      <w:r w:rsidRPr="00737324">
        <w:rPr>
          <w:rFonts w:eastAsia="Times New Roman"/>
          <w:sz w:val="28"/>
          <w:szCs w:val="28"/>
        </w:rPr>
        <w:t>д</w:t>
      </w:r>
      <w:proofErr w:type="gramEnd"/>
      <w:r w:rsidRPr="00737324">
        <w:rPr>
          <w:rFonts w:eastAsia="Times New Roman"/>
          <w:sz w:val="28"/>
          <w:szCs w:val="28"/>
        </w:rPr>
        <w:t>орог местного значения.</w:t>
      </w:r>
    </w:p>
    <w:p w:rsidR="00DC4C56" w:rsidRPr="00737324" w:rsidRDefault="00DC4C56" w:rsidP="00DC4C56">
      <w:pPr>
        <w:ind w:firstLine="709"/>
        <w:jc w:val="both"/>
        <w:rPr>
          <w:rFonts w:eastAsia="Times New Roman"/>
          <w:sz w:val="28"/>
          <w:szCs w:val="28"/>
        </w:rPr>
      </w:pPr>
      <w:r w:rsidRPr="00737324">
        <w:rPr>
          <w:rFonts w:eastAsia="Times New Roman"/>
          <w:sz w:val="28"/>
          <w:szCs w:val="28"/>
        </w:rPr>
        <w:t xml:space="preserve">В 2020 году на территории </w:t>
      </w:r>
      <w:proofErr w:type="spellStart"/>
      <w:r w:rsidRPr="00737324">
        <w:rPr>
          <w:rFonts w:eastAsia="Times New Roman"/>
          <w:sz w:val="28"/>
          <w:szCs w:val="28"/>
        </w:rPr>
        <w:t>Кошехабльского</w:t>
      </w:r>
      <w:proofErr w:type="spellEnd"/>
      <w:r w:rsidRPr="00737324">
        <w:rPr>
          <w:rFonts w:eastAsia="Times New Roman"/>
          <w:sz w:val="28"/>
          <w:szCs w:val="28"/>
        </w:rPr>
        <w:t xml:space="preserve"> района выполнены дорожные работы по содержанию действующей сети автомобильных дорог общего пользования и искусственных сооружений на них в границах МО «</w:t>
      </w:r>
      <w:proofErr w:type="spellStart"/>
      <w:r w:rsidRPr="00737324">
        <w:rPr>
          <w:rFonts w:eastAsia="Times New Roman"/>
          <w:sz w:val="28"/>
          <w:szCs w:val="28"/>
        </w:rPr>
        <w:t>Кошехабльский</w:t>
      </w:r>
      <w:proofErr w:type="spellEnd"/>
      <w:r w:rsidRPr="00737324">
        <w:rPr>
          <w:rFonts w:eastAsia="Times New Roman"/>
          <w:sz w:val="28"/>
          <w:szCs w:val="28"/>
        </w:rPr>
        <w:t xml:space="preserve"> район» республиканского значения. Стоимость работ составила 58,3 млн. рублей. </w:t>
      </w:r>
    </w:p>
    <w:p w:rsidR="00DC4C56" w:rsidRPr="00737324" w:rsidRDefault="00DC4C56" w:rsidP="00DC4C56">
      <w:pPr>
        <w:ind w:firstLine="709"/>
        <w:jc w:val="both"/>
        <w:rPr>
          <w:rFonts w:eastAsia="Times New Roman"/>
          <w:sz w:val="28"/>
          <w:szCs w:val="28"/>
        </w:rPr>
      </w:pPr>
      <w:r w:rsidRPr="00737324">
        <w:rPr>
          <w:rFonts w:eastAsia="Times New Roman"/>
          <w:sz w:val="28"/>
          <w:szCs w:val="28"/>
        </w:rPr>
        <w:t>В рамках национального проекта «Безопасные и качественные автомобильные дороги» выполнен ремонт  участков автомобильных дорог протяженностью 9,1 км.</w:t>
      </w:r>
    </w:p>
    <w:p w:rsidR="00DC4C56" w:rsidRPr="00737324" w:rsidRDefault="00DC4C56" w:rsidP="00DC4C56">
      <w:pPr>
        <w:ind w:firstLine="708"/>
        <w:jc w:val="both"/>
        <w:rPr>
          <w:rFonts w:eastAsia="Times New Roman"/>
          <w:sz w:val="28"/>
          <w:szCs w:val="28"/>
        </w:rPr>
      </w:pPr>
      <w:r w:rsidRPr="00737324">
        <w:rPr>
          <w:rFonts w:eastAsia="Times New Roman"/>
          <w:color w:val="22252D"/>
          <w:sz w:val="28"/>
          <w:szCs w:val="28"/>
          <w:u w:val="single"/>
          <w:shd w:val="clear" w:color="auto" w:fill="FFFFFF"/>
        </w:rPr>
        <w:t>Берегозащитные мероприятия</w:t>
      </w:r>
      <w:r w:rsidRPr="00737324">
        <w:rPr>
          <w:rFonts w:eastAsia="Times New Roman"/>
          <w:color w:val="22252D"/>
          <w:sz w:val="28"/>
          <w:szCs w:val="28"/>
          <w:shd w:val="clear" w:color="auto" w:fill="FFFFFF"/>
        </w:rPr>
        <w:t>. В 2020 году были</w:t>
      </w:r>
      <w:r w:rsidRPr="00737324">
        <w:rPr>
          <w:rFonts w:eastAsia="Times New Roman"/>
          <w:sz w:val="28"/>
          <w:szCs w:val="28"/>
        </w:rPr>
        <w:t xml:space="preserve"> завершены работы по строительству защитной дамбы  на реке Лаба в районе </w:t>
      </w:r>
      <w:proofErr w:type="spellStart"/>
      <w:r w:rsidRPr="00737324">
        <w:rPr>
          <w:rFonts w:eastAsia="Times New Roman"/>
          <w:sz w:val="28"/>
          <w:szCs w:val="28"/>
        </w:rPr>
        <w:t>с</w:t>
      </w:r>
      <w:proofErr w:type="gramStart"/>
      <w:r>
        <w:rPr>
          <w:rFonts w:eastAsia="Times New Roman"/>
          <w:sz w:val="28"/>
          <w:szCs w:val="28"/>
        </w:rPr>
        <w:t>.</w:t>
      </w:r>
      <w:r w:rsidRPr="00737324">
        <w:rPr>
          <w:rFonts w:eastAsia="Times New Roman"/>
          <w:sz w:val="28"/>
          <w:szCs w:val="28"/>
        </w:rPr>
        <w:t>В</w:t>
      </w:r>
      <w:proofErr w:type="gramEnd"/>
      <w:r w:rsidRPr="00737324">
        <w:rPr>
          <w:rFonts w:eastAsia="Times New Roman"/>
          <w:sz w:val="28"/>
          <w:szCs w:val="28"/>
        </w:rPr>
        <w:t>ольное</w:t>
      </w:r>
      <w:proofErr w:type="spellEnd"/>
      <w:r w:rsidRPr="00737324">
        <w:rPr>
          <w:rFonts w:eastAsia="Times New Roman"/>
          <w:sz w:val="28"/>
          <w:szCs w:val="28"/>
        </w:rPr>
        <w:t xml:space="preserve"> протяженностью 4,14 км. Общий объем финансирования на эти цели из средств Федерального агентства водных ресурсов составил 54,7 млн. рублей.</w:t>
      </w:r>
    </w:p>
    <w:p w:rsidR="00512026" w:rsidRDefault="00512026">
      <w:pPr>
        <w:spacing w:line="200" w:lineRule="exact"/>
        <w:rPr>
          <w:sz w:val="20"/>
          <w:szCs w:val="20"/>
        </w:rPr>
      </w:pPr>
    </w:p>
    <w:p w:rsidR="00512026" w:rsidRDefault="00512026">
      <w:pPr>
        <w:spacing w:line="330" w:lineRule="exact"/>
        <w:rPr>
          <w:sz w:val="20"/>
          <w:szCs w:val="20"/>
        </w:rPr>
      </w:pPr>
    </w:p>
    <w:p w:rsidR="00512026" w:rsidRDefault="001A0289">
      <w:pPr>
        <w:ind w:left="980"/>
        <w:rPr>
          <w:sz w:val="20"/>
          <w:szCs w:val="20"/>
        </w:rPr>
      </w:pPr>
      <w:r>
        <w:rPr>
          <w:rFonts w:eastAsia="Times New Roman"/>
          <w:sz w:val="28"/>
          <w:szCs w:val="28"/>
        </w:rPr>
        <w:t xml:space="preserve">2.8. </w:t>
      </w:r>
      <w:r>
        <w:rPr>
          <w:rFonts w:eastAsia="Times New Roman"/>
          <w:sz w:val="28"/>
          <w:szCs w:val="28"/>
          <w:u w:val="single"/>
        </w:rPr>
        <w:t>Рынок розничной торговли</w:t>
      </w:r>
    </w:p>
    <w:p w:rsidR="00512026" w:rsidRDefault="00512026">
      <w:pPr>
        <w:spacing w:line="213" w:lineRule="exact"/>
        <w:rPr>
          <w:sz w:val="20"/>
          <w:szCs w:val="20"/>
        </w:rPr>
      </w:pPr>
    </w:p>
    <w:p w:rsidR="00512026" w:rsidRDefault="00512026">
      <w:pPr>
        <w:spacing w:line="19" w:lineRule="exact"/>
        <w:rPr>
          <w:sz w:val="20"/>
          <w:szCs w:val="20"/>
        </w:rPr>
      </w:pPr>
    </w:p>
    <w:p w:rsidR="00D131FD" w:rsidRPr="001C0FDA" w:rsidRDefault="00D131FD" w:rsidP="00D131FD">
      <w:pPr>
        <w:ind w:firstLine="708"/>
        <w:jc w:val="both"/>
        <w:rPr>
          <w:sz w:val="28"/>
          <w:szCs w:val="28"/>
        </w:rPr>
      </w:pPr>
      <w:r w:rsidRPr="001C0FDA">
        <w:rPr>
          <w:sz w:val="28"/>
          <w:szCs w:val="28"/>
        </w:rPr>
        <w:t xml:space="preserve">Наиболее распространенным видом деятельности организаций является «Оптовая и розничная торговля», в которой работают </w:t>
      </w:r>
      <w:r>
        <w:rPr>
          <w:sz w:val="28"/>
          <w:szCs w:val="28"/>
        </w:rPr>
        <w:t>63</w:t>
      </w:r>
      <w:r w:rsidRPr="001C0FDA">
        <w:rPr>
          <w:sz w:val="28"/>
          <w:szCs w:val="28"/>
        </w:rPr>
        <w:t xml:space="preserve">% </w:t>
      </w:r>
      <w:r>
        <w:rPr>
          <w:sz w:val="28"/>
          <w:szCs w:val="28"/>
        </w:rPr>
        <w:t xml:space="preserve">организаций </w:t>
      </w:r>
      <w:r w:rsidRPr="001C0FDA">
        <w:rPr>
          <w:sz w:val="28"/>
          <w:szCs w:val="28"/>
        </w:rPr>
        <w:t>от</w:t>
      </w:r>
      <w:r>
        <w:rPr>
          <w:sz w:val="28"/>
          <w:szCs w:val="28"/>
        </w:rPr>
        <w:t xml:space="preserve"> общего</w:t>
      </w:r>
      <w:r w:rsidRPr="001C0FDA">
        <w:rPr>
          <w:sz w:val="28"/>
          <w:szCs w:val="28"/>
        </w:rPr>
        <w:t xml:space="preserve"> числа </w:t>
      </w:r>
      <w:r>
        <w:rPr>
          <w:sz w:val="28"/>
          <w:szCs w:val="28"/>
        </w:rPr>
        <w:t>малых предприятий</w:t>
      </w:r>
      <w:r w:rsidRPr="001C0FDA">
        <w:rPr>
          <w:sz w:val="28"/>
          <w:szCs w:val="28"/>
        </w:rPr>
        <w:t>. Основная причина популярности - это быстро</w:t>
      </w:r>
      <w:r>
        <w:rPr>
          <w:sz w:val="28"/>
          <w:szCs w:val="28"/>
        </w:rPr>
        <w:t xml:space="preserve"> </w:t>
      </w:r>
      <w:r w:rsidRPr="001C0FDA">
        <w:rPr>
          <w:sz w:val="28"/>
          <w:szCs w:val="28"/>
        </w:rPr>
        <w:t>окупаемый бизнес</w:t>
      </w:r>
      <w:r>
        <w:rPr>
          <w:sz w:val="28"/>
          <w:szCs w:val="28"/>
        </w:rPr>
        <w:t>,</w:t>
      </w:r>
      <w:r w:rsidRPr="001C0FDA">
        <w:rPr>
          <w:sz w:val="28"/>
          <w:szCs w:val="28"/>
        </w:rPr>
        <w:t xml:space="preserve"> не связанный с серьезными рисками. </w:t>
      </w:r>
    </w:p>
    <w:p w:rsidR="004F2FD1" w:rsidRDefault="004F2FD1" w:rsidP="004F2FD1">
      <w:pPr>
        <w:ind w:firstLine="709"/>
        <w:jc w:val="both"/>
        <w:rPr>
          <w:rFonts w:eastAsia="Times New Roman"/>
          <w:sz w:val="28"/>
        </w:rPr>
      </w:pPr>
      <w:r>
        <w:rPr>
          <w:rFonts w:eastAsia="Times New Roman"/>
          <w:sz w:val="28"/>
        </w:rPr>
        <w:t xml:space="preserve">Торговая сеть </w:t>
      </w:r>
      <w:proofErr w:type="spellStart"/>
      <w:r>
        <w:rPr>
          <w:rFonts w:eastAsia="Times New Roman"/>
          <w:sz w:val="28"/>
        </w:rPr>
        <w:t>Кошехабльского</w:t>
      </w:r>
      <w:proofErr w:type="spellEnd"/>
      <w:r>
        <w:rPr>
          <w:rFonts w:eastAsia="Times New Roman"/>
          <w:sz w:val="28"/>
        </w:rPr>
        <w:t xml:space="preserve"> района, пройдя определенные этапы своего развития за последние годы, сформировалась в инфраструктуру, состоящую более чем из 170 объектов общей площадью 8783 кв. метров с ежегодно растущим розничным товарооборотом, который в 20</w:t>
      </w:r>
      <w:r w:rsidR="00DC4C56">
        <w:rPr>
          <w:rFonts w:eastAsia="Times New Roman"/>
          <w:sz w:val="28"/>
        </w:rPr>
        <w:t>20</w:t>
      </w:r>
      <w:r>
        <w:rPr>
          <w:rFonts w:eastAsia="Times New Roman"/>
          <w:sz w:val="28"/>
        </w:rPr>
        <w:t xml:space="preserve"> году превысил более 9</w:t>
      </w:r>
      <w:r w:rsidR="00DC4C56">
        <w:rPr>
          <w:rFonts w:eastAsia="Times New Roman"/>
          <w:sz w:val="28"/>
        </w:rPr>
        <w:t>6</w:t>
      </w:r>
      <w:r>
        <w:rPr>
          <w:rFonts w:eastAsia="Times New Roman"/>
          <w:sz w:val="28"/>
        </w:rPr>
        <w:t>0 млн. рублей (АППГ – 9</w:t>
      </w:r>
      <w:r w:rsidR="00DC4C56">
        <w:rPr>
          <w:rFonts w:eastAsia="Times New Roman"/>
          <w:sz w:val="28"/>
        </w:rPr>
        <w:t>50</w:t>
      </w:r>
      <w:r>
        <w:rPr>
          <w:rFonts w:eastAsia="Times New Roman"/>
          <w:sz w:val="28"/>
        </w:rPr>
        <w:t>,8 млн. рублей).</w:t>
      </w:r>
    </w:p>
    <w:p w:rsidR="004F2FD1" w:rsidRDefault="004F2FD1" w:rsidP="004F2FD1">
      <w:pPr>
        <w:ind w:firstLine="708"/>
        <w:jc w:val="both"/>
        <w:rPr>
          <w:rFonts w:eastAsia="Times New Roman"/>
          <w:sz w:val="28"/>
        </w:rPr>
      </w:pPr>
      <w:r>
        <w:rPr>
          <w:rFonts w:eastAsia="Times New Roman"/>
          <w:sz w:val="28"/>
        </w:rPr>
        <w:t xml:space="preserve">По итогам мониторинга присутствия продукции местных производителей РА на прилавках торговых объектов выглядит следующим образом: молочная продукция – 38,0%; масло сливочное – 29,0%;  алкоголь – 29,0%; вода минеральная – 50,0%; масло подсолнечное – 30,0%; хлеб и хлебобулочные изделия (мучные) – 69,0%; мясо говядины, свинины и мясо птицы – 30%. </w:t>
      </w:r>
    </w:p>
    <w:p w:rsidR="004F2FD1" w:rsidRDefault="004F2FD1" w:rsidP="004F2FD1">
      <w:pPr>
        <w:ind w:firstLine="708"/>
        <w:jc w:val="both"/>
        <w:rPr>
          <w:rFonts w:eastAsia="Times New Roman"/>
          <w:color w:val="000000"/>
          <w:sz w:val="28"/>
        </w:rPr>
      </w:pPr>
      <w:r>
        <w:rPr>
          <w:rFonts w:eastAsia="Times New Roman"/>
          <w:color w:val="000000"/>
          <w:sz w:val="28"/>
          <w:shd w:val="clear" w:color="auto" w:fill="FFFFFF"/>
        </w:rPr>
        <w:lastRenderedPageBreak/>
        <w:t>В последние годы ярмарки являются механизмом</w:t>
      </w:r>
      <w:r>
        <w:rPr>
          <w:rFonts w:eastAsia="Times New Roman"/>
          <w:color w:val="000000"/>
          <w:sz w:val="28"/>
        </w:rPr>
        <w:t xml:space="preserve"> для формирования комфортной покупательской среды для граждан, а также развития </w:t>
      </w:r>
      <w:proofErr w:type="spellStart"/>
      <w:r>
        <w:rPr>
          <w:rFonts w:eastAsia="Times New Roman"/>
          <w:color w:val="000000"/>
          <w:sz w:val="28"/>
        </w:rPr>
        <w:t>многоформатной</w:t>
      </w:r>
      <w:proofErr w:type="spellEnd"/>
      <w:r>
        <w:rPr>
          <w:rFonts w:eastAsia="Times New Roman"/>
          <w:color w:val="000000"/>
          <w:sz w:val="28"/>
        </w:rPr>
        <w:t xml:space="preserve"> торговли социальной направленности, когда расходы населения сокращаются за счет продаж по ценам ниже на 10-15%, чем  в розничной сети. </w:t>
      </w:r>
    </w:p>
    <w:p w:rsidR="004F2FD1" w:rsidRDefault="004F2FD1" w:rsidP="004F2FD1">
      <w:pPr>
        <w:ind w:firstLine="708"/>
        <w:jc w:val="both"/>
        <w:rPr>
          <w:rFonts w:eastAsia="Times New Roman"/>
          <w:color w:val="000000"/>
          <w:sz w:val="28"/>
          <w:shd w:val="clear" w:color="auto" w:fill="FFFFFF"/>
        </w:rPr>
      </w:pPr>
      <w:r>
        <w:rPr>
          <w:rFonts w:eastAsia="Times New Roman"/>
          <w:color w:val="000000"/>
          <w:sz w:val="28"/>
        </w:rPr>
        <w:t xml:space="preserve">Особую важность приобретает работа по насыщению потребительского рынка именно местной продукцией - мясом говядины, баранины, свинины, птицы, молочной продукции, овощей и фруктов, колбасных, </w:t>
      </w:r>
      <w:r>
        <w:rPr>
          <w:rFonts w:eastAsia="Times New Roman"/>
          <w:color w:val="000000"/>
          <w:sz w:val="28"/>
          <w:shd w:val="clear" w:color="auto" w:fill="FFFFFF"/>
        </w:rPr>
        <w:t>хлебобулочных изделий, подсолнечного масла. Наша продукция отличается своими качественными характеристиками и имеет преимущество перед товарами, завозимыми  из других регионов страны и зарубежья.</w:t>
      </w:r>
    </w:p>
    <w:p w:rsidR="004F2FD1" w:rsidRDefault="004F2FD1" w:rsidP="004F2FD1">
      <w:pPr>
        <w:ind w:firstLine="708"/>
        <w:jc w:val="both"/>
        <w:rPr>
          <w:rFonts w:eastAsia="Times New Roman"/>
          <w:color w:val="000000"/>
          <w:sz w:val="28"/>
          <w:shd w:val="clear" w:color="auto" w:fill="FFFFFF"/>
        </w:rPr>
      </w:pPr>
      <w:r>
        <w:rPr>
          <w:rFonts w:eastAsia="Times New Roman"/>
          <w:color w:val="000000"/>
          <w:sz w:val="28"/>
          <w:shd w:val="clear" w:color="auto" w:fill="FFFFFF"/>
        </w:rPr>
        <w:t>За указанный период 20</w:t>
      </w:r>
      <w:r w:rsidR="00DC4C56">
        <w:rPr>
          <w:rFonts w:eastAsia="Times New Roman"/>
          <w:color w:val="000000"/>
          <w:sz w:val="28"/>
          <w:shd w:val="clear" w:color="auto" w:fill="FFFFFF"/>
        </w:rPr>
        <w:t>20</w:t>
      </w:r>
      <w:r>
        <w:rPr>
          <w:rFonts w:eastAsia="Times New Roman"/>
          <w:color w:val="000000"/>
          <w:sz w:val="28"/>
          <w:shd w:val="clear" w:color="auto" w:fill="FFFFFF"/>
        </w:rPr>
        <w:t xml:space="preserve"> года проведено </w:t>
      </w:r>
      <w:r w:rsidR="00DC4C56">
        <w:rPr>
          <w:rFonts w:eastAsia="Times New Roman"/>
          <w:color w:val="000000"/>
          <w:sz w:val="28"/>
          <w:shd w:val="clear" w:color="auto" w:fill="FFFFFF"/>
        </w:rPr>
        <w:t>115</w:t>
      </w:r>
      <w:r>
        <w:rPr>
          <w:rFonts w:eastAsia="Times New Roman"/>
          <w:color w:val="000000"/>
          <w:sz w:val="28"/>
          <w:shd w:val="clear" w:color="auto" w:fill="FFFFFF"/>
        </w:rPr>
        <w:t xml:space="preserve"> ярмарок выходного дня на 48 торговых мест. </w:t>
      </w:r>
    </w:p>
    <w:p w:rsidR="00512026" w:rsidRDefault="00512026">
      <w:pPr>
        <w:spacing w:line="235" w:lineRule="exact"/>
        <w:rPr>
          <w:sz w:val="20"/>
          <w:szCs w:val="20"/>
        </w:rPr>
      </w:pPr>
    </w:p>
    <w:p w:rsidR="00512026" w:rsidRDefault="001A0289">
      <w:pPr>
        <w:ind w:right="20"/>
        <w:jc w:val="center"/>
        <w:rPr>
          <w:sz w:val="20"/>
          <w:szCs w:val="20"/>
        </w:rPr>
      </w:pPr>
      <w:r>
        <w:rPr>
          <w:rFonts w:eastAsia="Times New Roman"/>
          <w:sz w:val="28"/>
          <w:szCs w:val="28"/>
        </w:rPr>
        <w:t xml:space="preserve">2.9. </w:t>
      </w:r>
      <w:r>
        <w:rPr>
          <w:rFonts w:eastAsia="Times New Roman"/>
          <w:sz w:val="28"/>
          <w:szCs w:val="28"/>
          <w:u w:val="single"/>
        </w:rPr>
        <w:t>Рынок услуг перевозок пассажиров наземным транспортом</w:t>
      </w:r>
    </w:p>
    <w:p w:rsidR="00512026" w:rsidRDefault="00512026">
      <w:pPr>
        <w:spacing w:line="215" w:lineRule="exact"/>
        <w:rPr>
          <w:sz w:val="20"/>
          <w:szCs w:val="20"/>
        </w:rPr>
      </w:pPr>
    </w:p>
    <w:p w:rsidR="00512026" w:rsidRDefault="00512026">
      <w:pPr>
        <w:spacing w:line="200" w:lineRule="exact"/>
        <w:rPr>
          <w:sz w:val="20"/>
          <w:szCs w:val="20"/>
        </w:rPr>
      </w:pPr>
    </w:p>
    <w:p w:rsidR="004920D0" w:rsidRPr="00945923" w:rsidRDefault="004920D0" w:rsidP="004920D0">
      <w:pPr>
        <w:ind w:firstLine="709"/>
        <w:jc w:val="both"/>
        <w:rPr>
          <w:sz w:val="28"/>
          <w:szCs w:val="28"/>
        </w:rPr>
      </w:pPr>
      <w:r w:rsidRPr="00945923">
        <w:rPr>
          <w:sz w:val="28"/>
          <w:szCs w:val="28"/>
        </w:rPr>
        <w:t>На территории МО «</w:t>
      </w:r>
      <w:proofErr w:type="spellStart"/>
      <w:r w:rsidRPr="00945923">
        <w:rPr>
          <w:sz w:val="28"/>
          <w:szCs w:val="28"/>
        </w:rPr>
        <w:t>Кошехабльский</w:t>
      </w:r>
      <w:proofErr w:type="spellEnd"/>
      <w:r w:rsidRPr="00945923">
        <w:rPr>
          <w:sz w:val="28"/>
          <w:szCs w:val="28"/>
        </w:rPr>
        <w:t xml:space="preserve"> район» действуют следующие маршруты:</w:t>
      </w:r>
    </w:p>
    <w:p w:rsidR="004920D0" w:rsidRPr="00945923" w:rsidRDefault="004920D0" w:rsidP="004920D0">
      <w:pPr>
        <w:ind w:firstLine="709"/>
        <w:jc w:val="both"/>
        <w:rPr>
          <w:sz w:val="28"/>
          <w:szCs w:val="28"/>
        </w:rPr>
      </w:pPr>
      <w:proofErr w:type="gramStart"/>
      <w:r w:rsidRPr="00945923">
        <w:rPr>
          <w:sz w:val="28"/>
          <w:szCs w:val="28"/>
        </w:rPr>
        <w:t>-количество межрегиональных маршрутов – 5 (Майкоп – Курганинск, Лабинск – Геленджик, Лабинск – Краснодар, Псебай – Краснодар,);</w:t>
      </w:r>
      <w:proofErr w:type="gramEnd"/>
    </w:p>
    <w:p w:rsidR="004920D0" w:rsidRPr="00945923" w:rsidRDefault="004920D0" w:rsidP="004920D0">
      <w:pPr>
        <w:ind w:firstLine="709"/>
        <w:jc w:val="both"/>
        <w:rPr>
          <w:sz w:val="28"/>
          <w:szCs w:val="28"/>
        </w:rPr>
      </w:pPr>
      <w:r w:rsidRPr="00945923">
        <w:rPr>
          <w:sz w:val="28"/>
          <w:szCs w:val="28"/>
        </w:rPr>
        <w:t xml:space="preserve">-количество межмуниципальных маршрутов – 3 (Майкоп – Кошехабль, Майкоп – </w:t>
      </w:r>
      <w:proofErr w:type="spellStart"/>
      <w:r w:rsidRPr="00945923">
        <w:rPr>
          <w:sz w:val="28"/>
          <w:szCs w:val="28"/>
        </w:rPr>
        <w:t>Натырбово</w:t>
      </w:r>
      <w:proofErr w:type="spellEnd"/>
      <w:r w:rsidRPr="00945923">
        <w:rPr>
          <w:sz w:val="28"/>
          <w:szCs w:val="28"/>
        </w:rPr>
        <w:t xml:space="preserve">, Майкоп – </w:t>
      </w:r>
      <w:proofErr w:type="spellStart"/>
      <w:r w:rsidRPr="00945923">
        <w:rPr>
          <w:sz w:val="28"/>
          <w:szCs w:val="28"/>
        </w:rPr>
        <w:t>Егерухай</w:t>
      </w:r>
      <w:proofErr w:type="spellEnd"/>
      <w:proofErr w:type="gramStart"/>
      <w:r w:rsidRPr="00945923">
        <w:rPr>
          <w:sz w:val="28"/>
          <w:szCs w:val="28"/>
        </w:rPr>
        <w:t>,);</w:t>
      </w:r>
      <w:proofErr w:type="gramEnd"/>
    </w:p>
    <w:p w:rsidR="004920D0" w:rsidRPr="00945923" w:rsidRDefault="004920D0" w:rsidP="004920D0">
      <w:pPr>
        <w:ind w:firstLine="709"/>
        <w:jc w:val="both"/>
        <w:rPr>
          <w:sz w:val="28"/>
          <w:szCs w:val="28"/>
        </w:rPr>
      </w:pPr>
      <w:r w:rsidRPr="00945923">
        <w:rPr>
          <w:sz w:val="28"/>
          <w:szCs w:val="28"/>
        </w:rPr>
        <w:t>Количество населенных пунктов, не обеспеченных регулярным транспортным сообщением (</w:t>
      </w:r>
      <w:proofErr w:type="spellStart"/>
      <w:r w:rsidRPr="00945923">
        <w:rPr>
          <w:sz w:val="28"/>
          <w:szCs w:val="28"/>
        </w:rPr>
        <w:t>г</w:t>
      </w:r>
      <w:proofErr w:type="gramStart"/>
      <w:r w:rsidRPr="00945923">
        <w:rPr>
          <w:sz w:val="28"/>
          <w:szCs w:val="28"/>
        </w:rPr>
        <w:t>.Л</w:t>
      </w:r>
      <w:proofErr w:type="gramEnd"/>
      <w:r w:rsidRPr="00945923">
        <w:rPr>
          <w:sz w:val="28"/>
          <w:szCs w:val="28"/>
        </w:rPr>
        <w:t>абинск</w:t>
      </w:r>
      <w:proofErr w:type="spellEnd"/>
      <w:r w:rsidRPr="00945923">
        <w:rPr>
          <w:sz w:val="28"/>
          <w:szCs w:val="28"/>
        </w:rPr>
        <w:t xml:space="preserve"> – </w:t>
      </w:r>
      <w:proofErr w:type="spellStart"/>
      <w:r w:rsidRPr="00945923">
        <w:rPr>
          <w:sz w:val="28"/>
          <w:szCs w:val="28"/>
        </w:rPr>
        <w:t>с.Вольное</w:t>
      </w:r>
      <w:proofErr w:type="spellEnd"/>
      <w:r w:rsidRPr="00945923">
        <w:rPr>
          <w:sz w:val="28"/>
          <w:szCs w:val="28"/>
        </w:rPr>
        <w:t>) – 3 (</w:t>
      </w:r>
      <w:proofErr w:type="spellStart"/>
      <w:r w:rsidRPr="00945923">
        <w:rPr>
          <w:sz w:val="28"/>
          <w:szCs w:val="28"/>
        </w:rPr>
        <w:t>с.Вольное</w:t>
      </w:r>
      <w:proofErr w:type="spellEnd"/>
      <w:r w:rsidRPr="00945923">
        <w:rPr>
          <w:sz w:val="28"/>
          <w:szCs w:val="28"/>
        </w:rPr>
        <w:t xml:space="preserve"> – х. </w:t>
      </w:r>
      <w:proofErr w:type="spellStart"/>
      <w:r w:rsidRPr="00945923">
        <w:rPr>
          <w:sz w:val="28"/>
          <w:szCs w:val="28"/>
        </w:rPr>
        <w:t>Кармально-Гидроицкий</w:t>
      </w:r>
      <w:proofErr w:type="spellEnd"/>
      <w:r w:rsidRPr="00945923">
        <w:rPr>
          <w:sz w:val="28"/>
          <w:szCs w:val="28"/>
        </w:rPr>
        <w:t xml:space="preserve"> – </w:t>
      </w:r>
      <w:proofErr w:type="spellStart"/>
      <w:r w:rsidRPr="00945923">
        <w:rPr>
          <w:sz w:val="28"/>
          <w:szCs w:val="28"/>
        </w:rPr>
        <w:t>х.Шелковниково</w:t>
      </w:r>
      <w:proofErr w:type="spellEnd"/>
      <w:r w:rsidRPr="00945923">
        <w:rPr>
          <w:sz w:val="28"/>
          <w:szCs w:val="28"/>
        </w:rPr>
        <w:t xml:space="preserve">). </w:t>
      </w:r>
    </w:p>
    <w:p w:rsidR="00512026" w:rsidRPr="00945923" w:rsidRDefault="00512026">
      <w:pPr>
        <w:spacing w:line="200" w:lineRule="exact"/>
        <w:rPr>
          <w:sz w:val="28"/>
          <w:szCs w:val="28"/>
        </w:rPr>
      </w:pPr>
    </w:p>
    <w:p w:rsidR="00512026" w:rsidRPr="00945923" w:rsidRDefault="00512026">
      <w:pPr>
        <w:spacing w:line="323" w:lineRule="exact"/>
        <w:rPr>
          <w:sz w:val="28"/>
          <w:szCs w:val="28"/>
        </w:rPr>
      </w:pPr>
    </w:p>
    <w:p w:rsidR="00512026" w:rsidRDefault="001A0289">
      <w:pPr>
        <w:numPr>
          <w:ilvl w:val="0"/>
          <w:numId w:val="20"/>
        </w:numPr>
        <w:tabs>
          <w:tab w:val="left" w:pos="1540"/>
        </w:tabs>
        <w:ind w:left="1540" w:hanging="570"/>
        <w:rPr>
          <w:rFonts w:eastAsia="Times New Roman"/>
          <w:sz w:val="28"/>
          <w:szCs w:val="28"/>
        </w:rPr>
      </w:pPr>
      <w:r>
        <w:rPr>
          <w:rFonts w:eastAsia="Times New Roman"/>
          <w:sz w:val="28"/>
          <w:szCs w:val="28"/>
          <w:u w:val="single"/>
        </w:rPr>
        <w:t>Рынок услуг связи</w:t>
      </w:r>
    </w:p>
    <w:p w:rsidR="00512026" w:rsidRDefault="00512026">
      <w:pPr>
        <w:spacing w:line="201" w:lineRule="exact"/>
        <w:rPr>
          <w:sz w:val="20"/>
          <w:szCs w:val="20"/>
        </w:rPr>
      </w:pPr>
    </w:p>
    <w:p w:rsidR="00512026" w:rsidRDefault="00512026">
      <w:pPr>
        <w:spacing w:line="14" w:lineRule="exact"/>
        <w:rPr>
          <w:rFonts w:eastAsia="Times New Roman"/>
          <w:sz w:val="28"/>
          <w:szCs w:val="28"/>
        </w:rPr>
      </w:pPr>
    </w:p>
    <w:p w:rsidR="004920D0" w:rsidRDefault="004920D0" w:rsidP="004920D0">
      <w:pPr>
        <w:pStyle w:val="aa"/>
        <w:ind w:firstLine="708"/>
        <w:rPr>
          <w:sz w:val="28"/>
          <w:szCs w:val="28"/>
        </w:rPr>
      </w:pPr>
    </w:p>
    <w:p w:rsidR="004920D0" w:rsidRPr="004920D0" w:rsidRDefault="004920D0" w:rsidP="004920D0">
      <w:pPr>
        <w:pStyle w:val="aa"/>
        <w:ind w:firstLine="708"/>
        <w:jc w:val="both"/>
        <w:rPr>
          <w:sz w:val="28"/>
          <w:szCs w:val="28"/>
        </w:rPr>
      </w:pPr>
      <w:proofErr w:type="gramStart"/>
      <w:r w:rsidRPr="004920D0">
        <w:rPr>
          <w:sz w:val="28"/>
          <w:szCs w:val="28"/>
        </w:rPr>
        <w:t>В настоящее время  рынок услуг связи является одним из наиболее перспективных и динамично развивающихся в инфраструктурных рынках, обладающих потенциалом долгосрочного экономического роста, достаточно развитой конкурентной средой.</w:t>
      </w:r>
      <w:proofErr w:type="gramEnd"/>
      <w:r w:rsidR="00E63671">
        <w:rPr>
          <w:sz w:val="28"/>
          <w:szCs w:val="28"/>
        </w:rPr>
        <w:t xml:space="preserve"> </w:t>
      </w:r>
      <w:r w:rsidRPr="004920D0">
        <w:rPr>
          <w:sz w:val="28"/>
          <w:szCs w:val="28"/>
        </w:rPr>
        <w:t>В целом рынок информационно-коммуникационных услуг и связи в муниципальном образовании сформировался и развивается за счет внедрения новых современных технологий и расширения спектра услуг за счет выхода на рынок операторов сотовой связи</w:t>
      </w:r>
      <w:proofErr w:type="gramStart"/>
      <w:r w:rsidRPr="004920D0">
        <w:rPr>
          <w:sz w:val="28"/>
          <w:szCs w:val="28"/>
        </w:rPr>
        <w:t xml:space="preserve"> :</w:t>
      </w:r>
      <w:proofErr w:type="gramEnd"/>
      <w:r w:rsidRPr="004920D0">
        <w:rPr>
          <w:sz w:val="28"/>
          <w:szCs w:val="28"/>
        </w:rPr>
        <w:t xml:space="preserve"> МТС, МЕГАФОН, БИЛАЙН, ТЕЛЕ</w:t>
      </w:r>
      <w:proofErr w:type="gramStart"/>
      <w:r w:rsidRPr="004920D0">
        <w:rPr>
          <w:sz w:val="28"/>
          <w:szCs w:val="28"/>
        </w:rPr>
        <w:t>2</w:t>
      </w:r>
      <w:proofErr w:type="gramEnd"/>
      <w:r w:rsidRPr="004920D0">
        <w:rPr>
          <w:sz w:val="28"/>
          <w:szCs w:val="28"/>
        </w:rPr>
        <w:t>.. Конкурентная среда обеспечена. Операторы связи имеют собственные Интернет-ресурсы, с помощью которых происходит информирование населения района о деятельности, предоставляемых услугах, тарифной политике. Сведения о работе компаний связи публикуются в СМИ.</w:t>
      </w:r>
    </w:p>
    <w:p w:rsidR="00512026" w:rsidRDefault="001A0289" w:rsidP="004920D0">
      <w:pPr>
        <w:spacing w:line="237" w:lineRule="auto"/>
        <w:ind w:firstLine="708"/>
        <w:jc w:val="both"/>
        <w:rPr>
          <w:rFonts w:eastAsia="Times New Roman"/>
          <w:sz w:val="28"/>
          <w:szCs w:val="28"/>
        </w:rPr>
      </w:pPr>
      <w:r>
        <w:rPr>
          <w:rFonts w:eastAsia="Times New Roman"/>
          <w:sz w:val="28"/>
          <w:szCs w:val="28"/>
        </w:rPr>
        <w:t>Привлечение большого числа операторов услуг связи на данный рынок будет способствовать развитию конкуренции в области качества предоставляемых услуг. Реализация мероприятий, направленных на дальнейшее развитие телекоммуникационной инфраструктуры района будет</w:t>
      </w:r>
    </w:p>
    <w:p w:rsidR="00512026" w:rsidRDefault="00512026" w:rsidP="004920D0">
      <w:pPr>
        <w:spacing w:line="17" w:lineRule="exact"/>
        <w:rPr>
          <w:rFonts w:eastAsia="Times New Roman"/>
          <w:sz w:val="28"/>
          <w:szCs w:val="28"/>
        </w:rPr>
      </w:pPr>
    </w:p>
    <w:p w:rsidR="00512026" w:rsidRDefault="001A0289" w:rsidP="004920D0">
      <w:pPr>
        <w:spacing w:line="237" w:lineRule="auto"/>
        <w:jc w:val="both"/>
        <w:rPr>
          <w:rFonts w:eastAsia="Times New Roman"/>
          <w:sz w:val="28"/>
          <w:szCs w:val="28"/>
        </w:rPr>
      </w:pPr>
      <w:r>
        <w:rPr>
          <w:rFonts w:eastAsia="Times New Roman"/>
          <w:sz w:val="28"/>
          <w:szCs w:val="28"/>
        </w:rPr>
        <w:lastRenderedPageBreak/>
        <w:t>способствовать получению информации из информационно телекоммуникационной сети Интернет, в том числе получению доступа к государственным услугам в электронном виде через единый портал государственных услуг.</w:t>
      </w:r>
    </w:p>
    <w:p w:rsidR="00512026" w:rsidRDefault="00512026">
      <w:pPr>
        <w:spacing w:line="200" w:lineRule="exact"/>
        <w:rPr>
          <w:sz w:val="20"/>
          <w:szCs w:val="20"/>
        </w:rPr>
      </w:pPr>
    </w:p>
    <w:p w:rsidR="00512026" w:rsidRDefault="00512026">
      <w:pPr>
        <w:spacing w:line="200" w:lineRule="exact"/>
        <w:rPr>
          <w:sz w:val="20"/>
          <w:szCs w:val="20"/>
        </w:rPr>
      </w:pPr>
    </w:p>
    <w:p w:rsidR="00512026" w:rsidRDefault="00512026">
      <w:pPr>
        <w:spacing w:line="324" w:lineRule="exact"/>
        <w:rPr>
          <w:sz w:val="20"/>
          <w:szCs w:val="20"/>
        </w:rPr>
      </w:pPr>
    </w:p>
    <w:p w:rsidR="00512026" w:rsidRDefault="001A0289">
      <w:pPr>
        <w:numPr>
          <w:ilvl w:val="0"/>
          <w:numId w:val="22"/>
        </w:numPr>
        <w:tabs>
          <w:tab w:val="left" w:pos="1460"/>
        </w:tabs>
        <w:ind w:left="1460" w:hanging="490"/>
        <w:rPr>
          <w:rFonts w:eastAsia="Times New Roman"/>
          <w:sz w:val="28"/>
          <w:szCs w:val="28"/>
        </w:rPr>
      </w:pPr>
      <w:r>
        <w:rPr>
          <w:rFonts w:eastAsia="Times New Roman"/>
          <w:sz w:val="28"/>
          <w:szCs w:val="28"/>
          <w:u w:val="single"/>
        </w:rPr>
        <w:t>Рынок услуг социального обслуживания населения</w:t>
      </w:r>
    </w:p>
    <w:p w:rsidR="00512026" w:rsidRDefault="00512026">
      <w:pPr>
        <w:spacing w:line="215" w:lineRule="exact"/>
        <w:rPr>
          <w:sz w:val="20"/>
          <w:szCs w:val="20"/>
        </w:rPr>
      </w:pPr>
    </w:p>
    <w:p w:rsidR="00512026" w:rsidRDefault="00512026">
      <w:pPr>
        <w:ind w:left="9400"/>
        <w:rPr>
          <w:sz w:val="20"/>
          <w:szCs w:val="20"/>
        </w:rPr>
      </w:pPr>
    </w:p>
    <w:p w:rsidR="00DC4C56" w:rsidRDefault="00DC4C56" w:rsidP="00DC4C56">
      <w:pPr>
        <w:ind w:firstLine="567"/>
        <w:jc w:val="both"/>
        <w:rPr>
          <w:rFonts w:eastAsia="Times New Roman"/>
          <w:sz w:val="28"/>
          <w:szCs w:val="28"/>
        </w:rPr>
      </w:pPr>
      <w:r w:rsidRPr="00737324">
        <w:rPr>
          <w:rFonts w:eastAsia="Times New Roman"/>
          <w:sz w:val="28"/>
          <w:szCs w:val="28"/>
        </w:rPr>
        <w:t xml:space="preserve">Человеческий капитал </w:t>
      </w:r>
      <w:r>
        <w:rPr>
          <w:rFonts w:eastAsia="Times New Roman"/>
          <w:sz w:val="28"/>
          <w:szCs w:val="28"/>
        </w:rPr>
        <w:t>-</w:t>
      </w:r>
      <w:r w:rsidRPr="00737324">
        <w:rPr>
          <w:rFonts w:eastAsia="Times New Roman"/>
          <w:sz w:val="28"/>
          <w:szCs w:val="28"/>
        </w:rPr>
        <w:t xml:space="preserve"> это основа социальной политики района. </w:t>
      </w:r>
    </w:p>
    <w:p w:rsidR="00DC4C56" w:rsidRPr="00737324" w:rsidRDefault="00DC4C56" w:rsidP="00DC4C56">
      <w:pPr>
        <w:ind w:firstLine="567"/>
        <w:jc w:val="both"/>
        <w:rPr>
          <w:rFonts w:eastAsia="Times New Roman"/>
          <w:sz w:val="28"/>
          <w:szCs w:val="28"/>
        </w:rPr>
      </w:pPr>
      <w:r w:rsidRPr="00737324">
        <w:rPr>
          <w:rFonts w:eastAsia="Times New Roman"/>
          <w:sz w:val="28"/>
          <w:szCs w:val="28"/>
        </w:rPr>
        <w:t>Социальный блок охватывает 79,2% населения района. В 2020 году 7451 получателей и членов их семей воспользовались мерами социальной поддержки на сумму 212,7 млн. рублей. В их числе федеральные и региональные льготники, малообеспеченные граждане и многодетные семьи, семьи, оказавшиеся в сложной жизненной ситуации.</w:t>
      </w:r>
    </w:p>
    <w:p w:rsidR="00DC4C56" w:rsidRPr="00737324" w:rsidRDefault="00DC4C56" w:rsidP="00DC4C56">
      <w:pPr>
        <w:ind w:firstLine="567"/>
        <w:jc w:val="both"/>
        <w:rPr>
          <w:color w:val="000000"/>
          <w:sz w:val="28"/>
          <w:szCs w:val="28"/>
          <w:shd w:val="clear" w:color="auto" w:fill="FFFFFF"/>
        </w:rPr>
      </w:pPr>
      <w:r w:rsidRPr="00737324">
        <w:rPr>
          <w:color w:val="000000"/>
          <w:sz w:val="28"/>
          <w:szCs w:val="28"/>
          <w:shd w:val="clear" w:color="auto" w:fill="FFFFFF"/>
        </w:rPr>
        <w:t>В 2020 году 8001 пенсионеров района получили в качестве пенсионных выплат более 1 327,5 млн. рублей. Средний размер страховой пенсии в районе составил 12666,19 рублей, средний размер пенсии по государственному пенсионному обеспечению – 9234,26 рублей.</w:t>
      </w:r>
    </w:p>
    <w:p w:rsidR="00512026" w:rsidRDefault="00DC4C56" w:rsidP="00DC4C56">
      <w:pPr>
        <w:spacing w:line="200" w:lineRule="exact"/>
        <w:rPr>
          <w:sz w:val="20"/>
          <w:szCs w:val="20"/>
        </w:rPr>
      </w:pPr>
      <w:r w:rsidRPr="00737324">
        <w:rPr>
          <w:rFonts w:eastAsia="Times New Roman"/>
          <w:sz w:val="28"/>
          <w:szCs w:val="28"/>
        </w:rPr>
        <w:t xml:space="preserve">В канун нового года все школьники с 1 по 4 класс (1519 детей) получили новогодние подарки от Главы республики. Традиционно работники бюджетной сферы, а также предприниматели района вручают  игрушки и сладкие подарки детям из многодетных малообеспеченных семей, детей-сирот, детей-инвалидов.  В 2020 году было охвачено 730 детей.   </w:t>
      </w:r>
    </w:p>
    <w:p w:rsidR="00512026" w:rsidRDefault="00512026">
      <w:pPr>
        <w:spacing w:line="200" w:lineRule="exact"/>
        <w:rPr>
          <w:sz w:val="20"/>
          <w:szCs w:val="20"/>
        </w:rPr>
      </w:pPr>
    </w:p>
    <w:p w:rsidR="00512026" w:rsidRDefault="00512026">
      <w:pPr>
        <w:spacing w:line="329" w:lineRule="exact"/>
        <w:rPr>
          <w:sz w:val="20"/>
          <w:szCs w:val="20"/>
        </w:rPr>
      </w:pPr>
    </w:p>
    <w:p w:rsidR="00512026" w:rsidRPr="003A4258" w:rsidRDefault="003A4258" w:rsidP="003A4258">
      <w:pPr>
        <w:pStyle w:val="a4"/>
        <w:tabs>
          <w:tab w:val="left" w:pos="1260"/>
        </w:tabs>
        <w:rPr>
          <w:b/>
          <w:bCs/>
          <w:sz w:val="32"/>
          <w:szCs w:val="32"/>
        </w:rPr>
      </w:pPr>
      <w:r>
        <w:rPr>
          <w:b/>
          <w:bCs/>
          <w:sz w:val="32"/>
          <w:szCs w:val="32"/>
        </w:rPr>
        <w:t xml:space="preserve">1.2.2 </w:t>
      </w:r>
      <w:r w:rsidR="001A0289" w:rsidRPr="003A4258">
        <w:rPr>
          <w:b/>
          <w:bCs/>
          <w:sz w:val="32"/>
          <w:szCs w:val="32"/>
        </w:rPr>
        <w:t>Анализ состояния конкурентной среды на приоритетных рынках</w:t>
      </w:r>
    </w:p>
    <w:p w:rsidR="00512026" w:rsidRDefault="00512026">
      <w:pPr>
        <w:spacing w:line="210" w:lineRule="exact"/>
        <w:rPr>
          <w:sz w:val="20"/>
          <w:szCs w:val="20"/>
        </w:rPr>
      </w:pPr>
    </w:p>
    <w:p w:rsidR="00512026" w:rsidRDefault="001A0289">
      <w:pPr>
        <w:spacing w:line="234" w:lineRule="auto"/>
        <w:ind w:left="260" w:firstLine="708"/>
        <w:rPr>
          <w:sz w:val="20"/>
          <w:szCs w:val="20"/>
        </w:rPr>
      </w:pPr>
      <w:r>
        <w:rPr>
          <w:rFonts w:eastAsia="Times New Roman"/>
          <w:sz w:val="28"/>
          <w:szCs w:val="28"/>
          <w:u w:val="single"/>
        </w:rPr>
        <w:t>Рынок производства и переработки сельскохозяйственной</w:t>
      </w:r>
      <w:r>
        <w:rPr>
          <w:rFonts w:eastAsia="Times New Roman"/>
          <w:sz w:val="28"/>
          <w:szCs w:val="28"/>
        </w:rPr>
        <w:t xml:space="preserve"> </w:t>
      </w:r>
      <w:r>
        <w:rPr>
          <w:rFonts w:eastAsia="Times New Roman"/>
          <w:sz w:val="28"/>
          <w:szCs w:val="28"/>
          <w:u w:val="single"/>
        </w:rPr>
        <w:t>продукции, сырья и продовольствия</w:t>
      </w:r>
    </w:p>
    <w:p w:rsidR="00512026" w:rsidRDefault="00512026">
      <w:pPr>
        <w:spacing w:line="200" w:lineRule="exact"/>
        <w:rPr>
          <w:sz w:val="20"/>
          <w:szCs w:val="20"/>
        </w:rPr>
      </w:pPr>
    </w:p>
    <w:p w:rsidR="00DC4C56" w:rsidRPr="00737324" w:rsidRDefault="00DC4C56" w:rsidP="00DC4C56">
      <w:pPr>
        <w:pStyle w:val="a8"/>
        <w:spacing w:after="0" w:afterAutospacing="0"/>
        <w:ind w:firstLine="708"/>
        <w:contextualSpacing/>
        <w:jc w:val="both"/>
        <w:rPr>
          <w:sz w:val="28"/>
          <w:szCs w:val="28"/>
        </w:rPr>
      </w:pPr>
      <w:r w:rsidRPr="00737324">
        <w:rPr>
          <w:sz w:val="28"/>
          <w:szCs w:val="28"/>
        </w:rPr>
        <w:t xml:space="preserve">Создание условий для развития сельского хозяйства входит в число главных приоритетов района. </w:t>
      </w:r>
    </w:p>
    <w:p w:rsidR="00DC4C56" w:rsidRPr="00737324" w:rsidRDefault="00DC4C56" w:rsidP="00DC4C56">
      <w:pPr>
        <w:pStyle w:val="a8"/>
        <w:spacing w:after="0" w:afterAutospacing="0"/>
        <w:ind w:firstLine="708"/>
        <w:contextualSpacing/>
        <w:jc w:val="both"/>
        <w:rPr>
          <w:sz w:val="28"/>
          <w:szCs w:val="28"/>
        </w:rPr>
      </w:pPr>
      <w:r w:rsidRPr="00737324">
        <w:rPr>
          <w:b/>
          <w:sz w:val="28"/>
          <w:szCs w:val="28"/>
        </w:rPr>
        <w:t>Растениеводство</w:t>
      </w:r>
      <w:r w:rsidRPr="00737324">
        <w:rPr>
          <w:sz w:val="28"/>
          <w:szCs w:val="28"/>
        </w:rPr>
        <w:t>. По состоянию на 1 января 2020 года в районе  находится  в обороте 45684 га земель сельскохозяйственного назначения, из них – 35 118 га пашни, 33,3 га многолетних насаждений, 9 840 га пастбищ.</w:t>
      </w:r>
    </w:p>
    <w:p w:rsidR="00DC4C56" w:rsidRPr="00737324" w:rsidRDefault="00DC4C56" w:rsidP="00DC4C56">
      <w:pPr>
        <w:contextualSpacing/>
        <w:jc w:val="both"/>
        <w:rPr>
          <w:rFonts w:eastAsia="Times New Roman"/>
          <w:sz w:val="28"/>
          <w:szCs w:val="28"/>
        </w:rPr>
      </w:pPr>
      <w:r w:rsidRPr="00737324">
        <w:rPr>
          <w:rFonts w:eastAsia="Times New Roman"/>
          <w:sz w:val="28"/>
          <w:szCs w:val="28"/>
        </w:rPr>
        <w:tab/>
        <w:t>Сельскохозяйственный комплекс района сегодня – это 7 сельхозпредприятий (ООО «</w:t>
      </w:r>
      <w:proofErr w:type="spellStart"/>
      <w:r w:rsidRPr="00737324">
        <w:rPr>
          <w:rFonts w:eastAsia="Times New Roman"/>
          <w:sz w:val="28"/>
          <w:szCs w:val="28"/>
        </w:rPr>
        <w:t>Ренесанс</w:t>
      </w:r>
      <w:proofErr w:type="spellEnd"/>
      <w:r w:rsidRPr="00737324">
        <w:rPr>
          <w:rFonts w:eastAsia="Times New Roman"/>
          <w:sz w:val="28"/>
          <w:szCs w:val="28"/>
        </w:rPr>
        <w:t>»,  ООО «Эльбрус-1», ООО «Грин-АГРО», ООО «АЗАМАТ», ООО «АКЕР-М, ООО «Агрофирма Эльбрус</w:t>
      </w:r>
      <w:proofErr w:type="gramStart"/>
      <w:r w:rsidRPr="00737324">
        <w:rPr>
          <w:rFonts w:eastAsia="Times New Roman"/>
          <w:sz w:val="28"/>
          <w:szCs w:val="28"/>
        </w:rPr>
        <w:t>1</w:t>
      </w:r>
      <w:proofErr w:type="gramEnd"/>
      <w:r w:rsidRPr="00737324">
        <w:rPr>
          <w:rFonts w:eastAsia="Times New Roman"/>
          <w:sz w:val="28"/>
          <w:szCs w:val="28"/>
        </w:rPr>
        <w:t>», ООО «РБС Агро»), 811 крестьянских (фермерских) хозяйств.</w:t>
      </w:r>
    </w:p>
    <w:p w:rsidR="00DC4C56" w:rsidRPr="00737324" w:rsidRDefault="00DC4C56" w:rsidP="00DC4C56">
      <w:pPr>
        <w:ind w:firstLine="708"/>
        <w:contextualSpacing/>
        <w:jc w:val="both"/>
        <w:rPr>
          <w:rFonts w:eastAsia="Times New Roman"/>
          <w:sz w:val="28"/>
          <w:szCs w:val="28"/>
        </w:rPr>
      </w:pPr>
      <w:r w:rsidRPr="00737324">
        <w:rPr>
          <w:rFonts w:eastAsia="Times New Roman"/>
          <w:sz w:val="28"/>
          <w:szCs w:val="28"/>
        </w:rPr>
        <w:t xml:space="preserve">Валовый сбор зерновых и зернобобовых культур составил 124388 </w:t>
      </w:r>
      <w:proofErr w:type="spellStart"/>
      <w:r w:rsidRPr="00737324">
        <w:rPr>
          <w:rFonts w:eastAsia="Times New Roman"/>
          <w:sz w:val="28"/>
          <w:szCs w:val="28"/>
        </w:rPr>
        <w:t>тн</w:t>
      </w:r>
      <w:proofErr w:type="spellEnd"/>
      <w:r w:rsidRPr="00737324">
        <w:rPr>
          <w:rFonts w:eastAsia="Times New Roman"/>
          <w:sz w:val="28"/>
          <w:szCs w:val="28"/>
        </w:rPr>
        <w:t xml:space="preserve">. </w:t>
      </w:r>
    </w:p>
    <w:p w:rsidR="00DC4C56" w:rsidRPr="00737324" w:rsidRDefault="00DC4C56" w:rsidP="00DC4C56">
      <w:pPr>
        <w:ind w:firstLine="708"/>
        <w:contextualSpacing/>
        <w:jc w:val="both"/>
        <w:rPr>
          <w:rFonts w:eastAsia="Times New Roman"/>
          <w:sz w:val="28"/>
          <w:szCs w:val="28"/>
        </w:rPr>
      </w:pPr>
      <w:r w:rsidRPr="00737324">
        <w:rPr>
          <w:rFonts w:eastAsia="Times New Roman"/>
          <w:sz w:val="28"/>
          <w:szCs w:val="28"/>
        </w:rPr>
        <w:t xml:space="preserve">Производство овощей во всех категориях хозяйств без ЛПХ составило 230 тонн.  Производство картофеля составило 145 тонн. </w:t>
      </w:r>
    </w:p>
    <w:p w:rsidR="00DC4C56" w:rsidRPr="00737324" w:rsidRDefault="00DC4C56" w:rsidP="00DC4C56">
      <w:pPr>
        <w:ind w:firstLine="708"/>
        <w:contextualSpacing/>
        <w:jc w:val="both"/>
        <w:rPr>
          <w:rFonts w:eastAsia="Times New Roman"/>
          <w:sz w:val="28"/>
          <w:szCs w:val="28"/>
        </w:rPr>
      </w:pPr>
      <w:r w:rsidRPr="00737324">
        <w:rPr>
          <w:rFonts w:eastAsia="Times New Roman"/>
          <w:sz w:val="28"/>
          <w:szCs w:val="28"/>
        </w:rPr>
        <w:t>Валовый сбор плодово-ягодной продукции в 2020 году составил 47,3 тонн. (Грин-Агро).</w:t>
      </w:r>
    </w:p>
    <w:p w:rsidR="00DC4C56" w:rsidRPr="00737324" w:rsidRDefault="00DC4C56" w:rsidP="00DC4C56">
      <w:pPr>
        <w:ind w:firstLine="708"/>
        <w:contextualSpacing/>
        <w:jc w:val="both"/>
        <w:rPr>
          <w:rFonts w:eastAsia="Times New Roman"/>
          <w:sz w:val="28"/>
          <w:szCs w:val="28"/>
        </w:rPr>
      </w:pPr>
      <w:r w:rsidRPr="00737324">
        <w:rPr>
          <w:rFonts w:eastAsia="Times New Roman"/>
          <w:sz w:val="28"/>
          <w:szCs w:val="28"/>
        </w:rPr>
        <w:lastRenderedPageBreak/>
        <w:t xml:space="preserve">Закладке многолетних насаждений в последние годы  уделяется особое внимание, заложено всего 113,36 га, в том числе за 2020 год 13,25 га. </w:t>
      </w:r>
    </w:p>
    <w:p w:rsidR="00DC4C56" w:rsidRPr="00737324" w:rsidRDefault="00DC4C56" w:rsidP="00DC4C56">
      <w:pPr>
        <w:ind w:firstLine="708"/>
        <w:contextualSpacing/>
        <w:jc w:val="both"/>
        <w:rPr>
          <w:rFonts w:eastAsia="Times New Roman"/>
          <w:sz w:val="28"/>
          <w:szCs w:val="28"/>
        </w:rPr>
      </w:pPr>
      <w:r w:rsidRPr="00737324">
        <w:rPr>
          <w:rFonts w:eastAsia="Times New Roman"/>
          <w:b/>
          <w:sz w:val="28"/>
          <w:szCs w:val="28"/>
        </w:rPr>
        <w:t>Немаловажная отрасль - животноводств</w:t>
      </w:r>
      <w:r w:rsidRPr="00737324">
        <w:rPr>
          <w:rFonts w:eastAsia="Times New Roman"/>
          <w:sz w:val="28"/>
          <w:szCs w:val="28"/>
        </w:rPr>
        <w:t xml:space="preserve">о. Поголовье КРС во всех категориях хозяйств на 1 января 2021 года составляет  9 765 гол, при этом коров – 5 207 гол,  овец и коз – 23504 гол, поголовье свиней – 987 гол. </w:t>
      </w:r>
    </w:p>
    <w:p w:rsidR="00DC4C56" w:rsidRPr="00737324" w:rsidRDefault="00DC4C56" w:rsidP="00DC4C56">
      <w:pPr>
        <w:ind w:firstLine="709"/>
        <w:jc w:val="both"/>
        <w:rPr>
          <w:rFonts w:eastAsia="Times New Roman"/>
          <w:sz w:val="28"/>
          <w:szCs w:val="28"/>
        </w:rPr>
      </w:pPr>
      <w:r w:rsidRPr="00737324">
        <w:rPr>
          <w:rFonts w:eastAsia="Times New Roman"/>
          <w:sz w:val="28"/>
          <w:szCs w:val="28"/>
        </w:rPr>
        <w:t xml:space="preserve">Производства мяса (скот и птица на убой в живом весе) на 1 января 2021 года составило 4 550 </w:t>
      </w:r>
      <w:proofErr w:type="spellStart"/>
      <w:r w:rsidRPr="00737324">
        <w:rPr>
          <w:rFonts w:eastAsia="Times New Roman"/>
          <w:sz w:val="28"/>
          <w:szCs w:val="28"/>
        </w:rPr>
        <w:t>тн</w:t>
      </w:r>
      <w:proofErr w:type="spellEnd"/>
      <w:r w:rsidRPr="00737324">
        <w:rPr>
          <w:rFonts w:eastAsia="Times New Roman"/>
          <w:sz w:val="28"/>
          <w:szCs w:val="28"/>
        </w:rPr>
        <w:t>. Целевой индикатор - производство скота и птицы на убой во всех категорий хозяйств - выполнен за счет птицеводства, овцеводства и свиноводства.</w:t>
      </w:r>
    </w:p>
    <w:p w:rsidR="00DC4C56" w:rsidRPr="00737324" w:rsidRDefault="00DC4C56" w:rsidP="00DC4C56">
      <w:pPr>
        <w:ind w:firstLine="709"/>
        <w:jc w:val="both"/>
        <w:rPr>
          <w:rFonts w:eastAsia="Times New Roman"/>
          <w:sz w:val="28"/>
          <w:szCs w:val="28"/>
        </w:rPr>
      </w:pPr>
      <w:r w:rsidRPr="00737324">
        <w:rPr>
          <w:rFonts w:eastAsia="Times New Roman"/>
          <w:sz w:val="28"/>
          <w:szCs w:val="28"/>
        </w:rPr>
        <w:t xml:space="preserve">Валовой надой молока на 1 января 2021 года  составил  28046 </w:t>
      </w:r>
      <w:proofErr w:type="spellStart"/>
      <w:r w:rsidRPr="00737324">
        <w:rPr>
          <w:rFonts w:eastAsia="Times New Roman"/>
          <w:sz w:val="28"/>
          <w:szCs w:val="28"/>
        </w:rPr>
        <w:t>тн</w:t>
      </w:r>
      <w:proofErr w:type="spellEnd"/>
      <w:r w:rsidRPr="00737324">
        <w:rPr>
          <w:rFonts w:eastAsia="Times New Roman"/>
          <w:sz w:val="28"/>
          <w:szCs w:val="28"/>
        </w:rPr>
        <w:t>. (</w:t>
      </w:r>
      <w:r>
        <w:rPr>
          <w:rFonts w:eastAsia="Times New Roman"/>
          <w:sz w:val="28"/>
          <w:szCs w:val="28"/>
        </w:rPr>
        <w:t>АП</w:t>
      </w:r>
      <w:r w:rsidRPr="00737324">
        <w:rPr>
          <w:rFonts w:eastAsia="Times New Roman"/>
          <w:sz w:val="28"/>
          <w:szCs w:val="28"/>
        </w:rPr>
        <w:t xml:space="preserve">ПГ- 25580 тонн).  Целевой индикатор – производство молока во всех категориях хозяйств  удалось выполнить. </w:t>
      </w:r>
    </w:p>
    <w:p w:rsidR="00DC4C56" w:rsidRPr="00737324" w:rsidRDefault="00DC4C56" w:rsidP="00DC4C56">
      <w:pPr>
        <w:ind w:firstLine="709"/>
        <w:jc w:val="both"/>
        <w:rPr>
          <w:rFonts w:eastAsia="Times New Roman"/>
          <w:sz w:val="28"/>
          <w:szCs w:val="28"/>
        </w:rPr>
      </w:pPr>
      <w:r w:rsidRPr="00737324">
        <w:rPr>
          <w:rFonts w:eastAsia="Times New Roman"/>
          <w:sz w:val="28"/>
          <w:szCs w:val="28"/>
        </w:rPr>
        <w:t xml:space="preserve">Немалый вклад в это внесли крестьянско-фермерские хозяйства,  получившие гранты на развитие молочного животноводства: это фермерские хозяйства </w:t>
      </w:r>
      <w:proofErr w:type="spellStart"/>
      <w:r w:rsidRPr="00737324">
        <w:rPr>
          <w:rFonts w:eastAsia="Times New Roman"/>
          <w:sz w:val="28"/>
          <w:szCs w:val="28"/>
        </w:rPr>
        <w:t>Бружева</w:t>
      </w:r>
      <w:proofErr w:type="spellEnd"/>
      <w:r w:rsidRPr="00737324">
        <w:rPr>
          <w:rFonts w:eastAsia="Times New Roman"/>
          <w:sz w:val="28"/>
          <w:szCs w:val="28"/>
        </w:rPr>
        <w:t xml:space="preserve"> М.А., Дудченко А.И., </w:t>
      </w:r>
      <w:proofErr w:type="spellStart"/>
      <w:r w:rsidRPr="00737324">
        <w:rPr>
          <w:rFonts w:eastAsia="Times New Roman"/>
          <w:sz w:val="28"/>
          <w:szCs w:val="28"/>
        </w:rPr>
        <w:t>Хамирзова</w:t>
      </w:r>
      <w:proofErr w:type="spellEnd"/>
      <w:r w:rsidRPr="00737324">
        <w:rPr>
          <w:rFonts w:eastAsia="Times New Roman"/>
          <w:sz w:val="28"/>
          <w:szCs w:val="28"/>
        </w:rPr>
        <w:t xml:space="preserve"> А.М, </w:t>
      </w:r>
      <w:proofErr w:type="spellStart"/>
      <w:r w:rsidRPr="00737324">
        <w:rPr>
          <w:rFonts w:eastAsia="Times New Roman"/>
          <w:sz w:val="28"/>
          <w:szCs w:val="28"/>
        </w:rPr>
        <w:t>Тхаркахова</w:t>
      </w:r>
      <w:proofErr w:type="spellEnd"/>
      <w:r w:rsidRPr="00737324">
        <w:rPr>
          <w:rFonts w:eastAsia="Times New Roman"/>
          <w:sz w:val="28"/>
          <w:szCs w:val="28"/>
        </w:rPr>
        <w:t xml:space="preserve"> М.Х.</w:t>
      </w:r>
    </w:p>
    <w:p w:rsidR="00DC4C56" w:rsidRPr="00737324" w:rsidRDefault="00DC4C56" w:rsidP="00DC4C56">
      <w:pPr>
        <w:ind w:firstLine="709"/>
        <w:jc w:val="both"/>
        <w:rPr>
          <w:rFonts w:eastAsia="Times New Roman"/>
          <w:sz w:val="28"/>
          <w:szCs w:val="28"/>
        </w:rPr>
      </w:pPr>
      <w:r w:rsidRPr="00737324">
        <w:rPr>
          <w:rFonts w:eastAsia="Times New Roman"/>
          <w:sz w:val="28"/>
          <w:szCs w:val="28"/>
        </w:rPr>
        <w:t>В последние годы значительно расширены программные мероприятия по развитию отраслей сельского хозяйства. За период с 2012 года обладателями грантов стали 87 крестьянско-фермерских хозяйств на общую сумму 195,4 млн. рублей, из них по программе «Поддержка начинающих фермеров» 64 КФХ получили господдержку в сумме 106,1 млн. рублей, по программе «Развитие  семейных ферм» - 16 КФХ на сумму 77,0 млн. рублей.</w:t>
      </w:r>
    </w:p>
    <w:p w:rsidR="00DC4C56" w:rsidRPr="00737324" w:rsidRDefault="00DC4C56" w:rsidP="00DC4C56">
      <w:pPr>
        <w:ind w:right="-143" w:firstLine="708"/>
        <w:jc w:val="both"/>
        <w:rPr>
          <w:sz w:val="28"/>
          <w:szCs w:val="28"/>
        </w:rPr>
      </w:pPr>
      <w:r w:rsidRPr="00737324">
        <w:rPr>
          <w:sz w:val="28"/>
          <w:szCs w:val="28"/>
        </w:rPr>
        <w:t xml:space="preserve">В 2020 году обладателями грантов  стали 9 крестьянско-фермерских хозяйств на сумму  18,7 млн. рублей по программе «Поддержка начинающих фермеров». За весь период </w:t>
      </w:r>
      <w:proofErr w:type="spellStart"/>
      <w:r w:rsidRPr="00737324">
        <w:rPr>
          <w:sz w:val="28"/>
          <w:szCs w:val="28"/>
        </w:rPr>
        <w:t>грантополучателями</w:t>
      </w:r>
      <w:proofErr w:type="spellEnd"/>
      <w:r w:rsidRPr="00737324">
        <w:rPr>
          <w:sz w:val="28"/>
          <w:szCs w:val="28"/>
        </w:rPr>
        <w:t xml:space="preserve"> создано 85 рабочих мест с заработной платой 26800,0 рублей, а так же приобретено 54 трактора, 160 ед. навесного и прицепного оборудования сельскохозяйственной техники, КРС - 391 голов, овец – 180 голов, </w:t>
      </w:r>
      <w:r>
        <w:rPr>
          <w:sz w:val="28"/>
          <w:szCs w:val="28"/>
        </w:rPr>
        <w:t xml:space="preserve"> 3 </w:t>
      </w:r>
      <w:proofErr w:type="spellStart"/>
      <w:proofErr w:type="gramStart"/>
      <w:r>
        <w:rPr>
          <w:sz w:val="28"/>
          <w:szCs w:val="28"/>
        </w:rPr>
        <w:t>ед</w:t>
      </w:r>
      <w:proofErr w:type="spellEnd"/>
      <w:proofErr w:type="gramEnd"/>
      <w:r>
        <w:rPr>
          <w:sz w:val="28"/>
          <w:szCs w:val="28"/>
        </w:rPr>
        <w:t xml:space="preserve"> </w:t>
      </w:r>
      <w:r w:rsidRPr="00737324">
        <w:rPr>
          <w:sz w:val="28"/>
          <w:szCs w:val="28"/>
        </w:rPr>
        <w:t>авто</w:t>
      </w:r>
      <w:r>
        <w:rPr>
          <w:sz w:val="28"/>
          <w:szCs w:val="28"/>
        </w:rPr>
        <w:t>транспорта</w:t>
      </w:r>
      <w:r w:rsidRPr="00737324">
        <w:rPr>
          <w:sz w:val="28"/>
          <w:szCs w:val="28"/>
        </w:rPr>
        <w:t>.</w:t>
      </w:r>
    </w:p>
    <w:p w:rsidR="00DC4C56" w:rsidRPr="00737324" w:rsidRDefault="00DC4C56" w:rsidP="00DC4C56">
      <w:pPr>
        <w:ind w:firstLine="709"/>
        <w:jc w:val="both"/>
        <w:rPr>
          <w:sz w:val="28"/>
          <w:szCs w:val="28"/>
        </w:rPr>
      </w:pPr>
      <w:r w:rsidRPr="00737324">
        <w:rPr>
          <w:sz w:val="28"/>
          <w:szCs w:val="28"/>
        </w:rPr>
        <w:t xml:space="preserve">Объем финансирования по всем видам субсидирования в </w:t>
      </w:r>
      <w:proofErr w:type="spellStart"/>
      <w:r w:rsidRPr="00737324">
        <w:rPr>
          <w:sz w:val="28"/>
          <w:szCs w:val="28"/>
        </w:rPr>
        <w:t>Кошехабльском</w:t>
      </w:r>
      <w:proofErr w:type="spellEnd"/>
      <w:r w:rsidRPr="00737324">
        <w:rPr>
          <w:sz w:val="28"/>
          <w:szCs w:val="28"/>
        </w:rPr>
        <w:t xml:space="preserve"> районе за  2020 год составил 49,9 млн. рублей,  что является немаловажным фактором в развитии хозяйств на селе.</w:t>
      </w:r>
    </w:p>
    <w:p w:rsidR="00512026" w:rsidRDefault="00512026">
      <w:pPr>
        <w:spacing w:line="328" w:lineRule="exact"/>
        <w:rPr>
          <w:sz w:val="20"/>
          <w:szCs w:val="20"/>
        </w:rPr>
      </w:pPr>
    </w:p>
    <w:p w:rsidR="00512026" w:rsidRDefault="001A0289">
      <w:pPr>
        <w:tabs>
          <w:tab w:val="left" w:pos="1680"/>
        </w:tabs>
        <w:ind w:left="980"/>
        <w:rPr>
          <w:sz w:val="20"/>
          <w:szCs w:val="20"/>
        </w:rPr>
      </w:pPr>
      <w:r>
        <w:rPr>
          <w:rFonts w:eastAsia="Times New Roman"/>
          <w:sz w:val="28"/>
          <w:szCs w:val="28"/>
          <w:u w:val="single"/>
        </w:rPr>
        <w:t>Рынок туристических услуг</w:t>
      </w:r>
    </w:p>
    <w:p w:rsidR="00512026" w:rsidRDefault="00512026">
      <w:pPr>
        <w:spacing w:line="335" w:lineRule="exact"/>
        <w:rPr>
          <w:sz w:val="20"/>
          <w:szCs w:val="20"/>
        </w:rPr>
      </w:pPr>
    </w:p>
    <w:p w:rsidR="00512026" w:rsidRDefault="00512026">
      <w:pPr>
        <w:spacing w:line="16" w:lineRule="exact"/>
        <w:rPr>
          <w:sz w:val="20"/>
          <w:szCs w:val="20"/>
        </w:rPr>
      </w:pPr>
    </w:p>
    <w:p w:rsidR="004920D0" w:rsidRPr="004920D0" w:rsidRDefault="004920D0" w:rsidP="004E7AE0">
      <w:pPr>
        <w:jc w:val="both"/>
        <w:rPr>
          <w:sz w:val="28"/>
          <w:szCs w:val="28"/>
        </w:rPr>
      </w:pPr>
      <w:r>
        <w:rPr>
          <w:sz w:val="28"/>
          <w:szCs w:val="28"/>
        </w:rPr>
        <w:t xml:space="preserve"> </w:t>
      </w:r>
      <w:r w:rsidR="004E7AE0">
        <w:rPr>
          <w:sz w:val="28"/>
          <w:szCs w:val="28"/>
        </w:rPr>
        <w:tab/>
        <w:t xml:space="preserve">Рынок туристических услуг в </w:t>
      </w:r>
      <w:proofErr w:type="spellStart"/>
      <w:r w:rsidR="004E7AE0">
        <w:rPr>
          <w:sz w:val="28"/>
          <w:szCs w:val="28"/>
        </w:rPr>
        <w:t>Кошехабльском</w:t>
      </w:r>
      <w:proofErr w:type="spellEnd"/>
      <w:r w:rsidR="004E7AE0">
        <w:rPr>
          <w:sz w:val="28"/>
          <w:szCs w:val="28"/>
        </w:rPr>
        <w:t xml:space="preserve"> районе</w:t>
      </w:r>
      <w:r w:rsidRPr="004920D0">
        <w:rPr>
          <w:sz w:val="28"/>
          <w:szCs w:val="28"/>
        </w:rPr>
        <w:t xml:space="preserve"> не развит.</w:t>
      </w:r>
      <w:r w:rsidR="004E7AE0">
        <w:rPr>
          <w:sz w:val="28"/>
          <w:szCs w:val="28"/>
        </w:rPr>
        <w:t xml:space="preserve"> Однако</w:t>
      </w:r>
      <w:proofErr w:type="gramStart"/>
      <w:r w:rsidR="004E7AE0">
        <w:rPr>
          <w:sz w:val="28"/>
          <w:szCs w:val="28"/>
        </w:rPr>
        <w:t>,</w:t>
      </w:r>
      <w:proofErr w:type="gramEnd"/>
      <w:r w:rsidR="004E7AE0">
        <w:rPr>
          <w:sz w:val="28"/>
          <w:szCs w:val="28"/>
        </w:rPr>
        <w:t xml:space="preserve"> в настоящее время прорабатываются вопросы </w:t>
      </w:r>
      <w:proofErr w:type="spellStart"/>
      <w:r w:rsidR="004E7AE0">
        <w:rPr>
          <w:sz w:val="28"/>
          <w:szCs w:val="28"/>
        </w:rPr>
        <w:t>брендирования</w:t>
      </w:r>
      <w:proofErr w:type="spellEnd"/>
      <w:r w:rsidR="004E7AE0">
        <w:rPr>
          <w:sz w:val="28"/>
          <w:szCs w:val="28"/>
        </w:rPr>
        <w:t xml:space="preserve"> </w:t>
      </w:r>
      <w:proofErr w:type="spellStart"/>
      <w:r w:rsidR="004E7AE0">
        <w:rPr>
          <w:sz w:val="28"/>
          <w:szCs w:val="28"/>
        </w:rPr>
        <w:t>Кошехабльского</w:t>
      </w:r>
      <w:proofErr w:type="spellEnd"/>
      <w:r w:rsidR="004E7AE0">
        <w:rPr>
          <w:sz w:val="28"/>
          <w:szCs w:val="28"/>
        </w:rPr>
        <w:t xml:space="preserve"> района с целью повышения туристической и инвестиционной привлекательности с учетом природно-климатических и этно-национальных отношений в </w:t>
      </w:r>
      <w:proofErr w:type="spellStart"/>
      <w:r w:rsidR="004E7AE0">
        <w:rPr>
          <w:sz w:val="28"/>
          <w:szCs w:val="28"/>
        </w:rPr>
        <w:t>Кошехабльском</w:t>
      </w:r>
      <w:proofErr w:type="spellEnd"/>
      <w:r w:rsidR="004E7AE0">
        <w:rPr>
          <w:sz w:val="28"/>
          <w:szCs w:val="28"/>
        </w:rPr>
        <w:t xml:space="preserve"> районе.</w:t>
      </w:r>
    </w:p>
    <w:p w:rsidR="004920D0" w:rsidRDefault="004920D0" w:rsidP="004920D0">
      <w:pPr>
        <w:tabs>
          <w:tab w:val="left" w:pos="1380"/>
        </w:tabs>
        <w:ind w:left="1380"/>
        <w:rPr>
          <w:rFonts w:eastAsia="Times New Roman"/>
          <w:b/>
          <w:bCs/>
          <w:sz w:val="28"/>
          <w:szCs w:val="28"/>
        </w:rPr>
      </w:pPr>
    </w:p>
    <w:p w:rsidR="003A4258" w:rsidRDefault="003A4258" w:rsidP="00511EEF">
      <w:pPr>
        <w:pStyle w:val="a6"/>
        <w:ind w:firstLine="709"/>
        <w:jc w:val="center"/>
        <w:rPr>
          <w:b/>
          <w:bCs/>
          <w:sz w:val="28"/>
          <w:szCs w:val="28"/>
        </w:rPr>
      </w:pPr>
    </w:p>
    <w:p w:rsidR="00DC4C56" w:rsidRDefault="00DC4C56" w:rsidP="00511EEF">
      <w:pPr>
        <w:pStyle w:val="a6"/>
        <w:ind w:firstLine="709"/>
        <w:jc w:val="center"/>
        <w:rPr>
          <w:b/>
          <w:bCs/>
          <w:sz w:val="28"/>
          <w:szCs w:val="28"/>
        </w:rPr>
      </w:pPr>
    </w:p>
    <w:p w:rsidR="00DC4C56" w:rsidRDefault="00DC4C56" w:rsidP="00511EEF">
      <w:pPr>
        <w:pStyle w:val="a6"/>
        <w:ind w:firstLine="709"/>
        <w:jc w:val="center"/>
        <w:rPr>
          <w:b/>
          <w:bCs/>
          <w:sz w:val="28"/>
          <w:szCs w:val="28"/>
        </w:rPr>
      </w:pPr>
    </w:p>
    <w:p w:rsidR="00DC4C56" w:rsidRPr="003A4258" w:rsidRDefault="00DC4C56" w:rsidP="00511EEF">
      <w:pPr>
        <w:pStyle w:val="a6"/>
        <w:ind w:firstLine="709"/>
        <w:jc w:val="center"/>
        <w:rPr>
          <w:b/>
          <w:bCs/>
          <w:sz w:val="28"/>
          <w:szCs w:val="28"/>
        </w:rPr>
      </w:pPr>
    </w:p>
    <w:p w:rsidR="00511EEF" w:rsidRPr="003A4258" w:rsidRDefault="003A4258" w:rsidP="00511EEF">
      <w:pPr>
        <w:pStyle w:val="a6"/>
        <w:ind w:firstLine="709"/>
        <w:jc w:val="center"/>
        <w:rPr>
          <w:b/>
          <w:bCs/>
          <w:sz w:val="28"/>
          <w:szCs w:val="28"/>
        </w:rPr>
      </w:pPr>
      <w:r w:rsidRPr="003A4258">
        <w:rPr>
          <w:b/>
          <w:bCs/>
          <w:sz w:val="28"/>
          <w:szCs w:val="28"/>
        </w:rPr>
        <w:lastRenderedPageBreak/>
        <w:t xml:space="preserve">Раздел 2. </w:t>
      </w:r>
      <w:r w:rsidR="00511EEF" w:rsidRPr="003A4258">
        <w:rPr>
          <w:b/>
          <w:bCs/>
          <w:sz w:val="28"/>
          <w:szCs w:val="28"/>
        </w:rPr>
        <w:t>Информация о ходе и результатах опроса потребителей и субъектов предпринимательской деятельности на территории МО «</w:t>
      </w:r>
      <w:proofErr w:type="spellStart"/>
      <w:r w:rsidR="00511EEF" w:rsidRPr="003A4258">
        <w:rPr>
          <w:b/>
          <w:bCs/>
          <w:sz w:val="28"/>
          <w:szCs w:val="28"/>
        </w:rPr>
        <w:t>Кошехабльский</w:t>
      </w:r>
      <w:proofErr w:type="spellEnd"/>
      <w:r w:rsidR="00511EEF" w:rsidRPr="003A4258">
        <w:rPr>
          <w:b/>
          <w:bCs/>
          <w:sz w:val="28"/>
          <w:szCs w:val="28"/>
        </w:rPr>
        <w:t xml:space="preserve"> район» за 20</w:t>
      </w:r>
      <w:r w:rsidR="00DC4C56">
        <w:rPr>
          <w:b/>
          <w:bCs/>
          <w:sz w:val="28"/>
          <w:szCs w:val="28"/>
        </w:rPr>
        <w:t>20</w:t>
      </w:r>
      <w:r w:rsidR="00511EEF" w:rsidRPr="003A4258">
        <w:rPr>
          <w:b/>
          <w:bCs/>
          <w:sz w:val="28"/>
          <w:szCs w:val="28"/>
        </w:rPr>
        <w:t xml:space="preserve"> год</w:t>
      </w:r>
    </w:p>
    <w:p w:rsidR="00511EEF" w:rsidRDefault="00511EEF" w:rsidP="00511EEF">
      <w:pPr>
        <w:pStyle w:val="Default"/>
        <w:ind w:firstLine="709"/>
        <w:jc w:val="both"/>
        <w:rPr>
          <w:color w:val="auto"/>
          <w:sz w:val="28"/>
          <w:szCs w:val="28"/>
        </w:rPr>
      </w:pPr>
    </w:p>
    <w:p w:rsidR="0096171E" w:rsidRDefault="0096171E" w:rsidP="00511EEF">
      <w:pPr>
        <w:pStyle w:val="Default"/>
        <w:ind w:firstLine="709"/>
        <w:jc w:val="both"/>
        <w:rPr>
          <w:color w:val="auto"/>
          <w:sz w:val="28"/>
          <w:szCs w:val="28"/>
        </w:rPr>
      </w:pPr>
    </w:p>
    <w:p w:rsidR="0096171E" w:rsidRPr="004B3B1A" w:rsidRDefault="0096171E" w:rsidP="0096171E">
      <w:pPr>
        <w:pStyle w:val="a6"/>
        <w:ind w:firstLine="709"/>
        <w:contextualSpacing/>
        <w:jc w:val="center"/>
        <w:rPr>
          <w:b/>
          <w:bCs/>
          <w:szCs w:val="28"/>
        </w:rPr>
      </w:pPr>
      <w:r w:rsidRPr="004B3B1A">
        <w:rPr>
          <w:b/>
          <w:bCs/>
          <w:szCs w:val="28"/>
        </w:rPr>
        <w:t>Аналитическая записка о ходе и результатах опроса потребителей и субъектов предпринимательской деятельности на территории</w:t>
      </w:r>
    </w:p>
    <w:p w:rsidR="0096171E" w:rsidRPr="004B3B1A" w:rsidRDefault="0096171E" w:rsidP="0096171E">
      <w:pPr>
        <w:pStyle w:val="a6"/>
        <w:ind w:firstLine="709"/>
        <w:contextualSpacing/>
        <w:jc w:val="center"/>
        <w:rPr>
          <w:b/>
          <w:bCs/>
          <w:szCs w:val="28"/>
        </w:rPr>
      </w:pPr>
      <w:r>
        <w:rPr>
          <w:b/>
          <w:bCs/>
          <w:szCs w:val="28"/>
        </w:rPr>
        <w:t>МО «</w:t>
      </w:r>
      <w:proofErr w:type="spellStart"/>
      <w:r>
        <w:rPr>
          <w:b/>
          <w:bCs/>
          <w:szCs w:val="28"/>
        </w:rPr>
        <w:t>Кошехабльский</w:t>
      </w:r>
      <w:proofErr w:type="spellEnd"/>
      <w:r>
        <w:rPr>
          <w:b/>
          <w:bCs/>
          <w:szCs w:val="28"/>
        </w:rPr>
        <w:t xml:space="preserve"> район» за 2020</w:t>
      </w:r>
      <w:r w:rsidRPr="004B3B1A">
        <w:rPr>
          <w:b/>
          <w:bCs/>
          <w:szCs w:val="28"/>
        </w:rPr>
        <w:t xml:space="preserve"> год</w:t>
      </w:r>
    </w:p>
    <w:p w:rsidR="0096171E" w:rsidRPr="004B3B1A" w:rsidRDefault="0096171E" w:rsidP="0096171E">
      <w:pPr>
        <w:pStyle w:val="Default"/>
        <w:ind w:firstLine="709"/>
        <w:contextualSpacing/>
        <w:jc w:val="both"/>
        <w:rPr>
          <w:color w:val="auto"/>
          <w:sz w:val="28"/>
          <w:szCs w:val="28"/>
        </w:rPr>
      </w:pPr>
    </w:p>
    <w:p w:rsidR="0096171E" w:rsidRPr="004B3B1A" w:rsidRDefault="0096171E" w:rsidP="0096171E">
      <w:pPr>
        <w:pStyle w:val="Default"/>
        <w:ind w:firstLine="709"/>
        <w:contextualSpacing/>
        <w:jc w:val="both"/>
        <w:rPr>
          <w:color w:val="auto"/>
          <w:sz w:val="28"/>
          <w:szCs w:val="28"/>
        </w:rPr>
      </w:pPr>
      <w:r w:rsidRPr="004B3B1A">
        <w:rPr>
          <w:color w:val="auto"/>
          <w:sz w:val="28"/>
          <w:szCs w:val="28"/>
        </w:rPr>
        <w:t xml:space="preserve"> Администрацией МО «</w:t>
      </w:r>
      <w:proofErr w:type="spellStart"/>
      <w:r w:rsidRPr="004B3B1A">
        <w:rPr>
          <w:color w:val="auto"/>
          <w:sz w:val="28"/>
          <w:szCs w:val="28"/>
        </w:rPr>
        <w:t>Ко</w:t>
      </w:r>
      <w:r>
        <w:rPr>
          <w:color w:val="auto"/>
          <w:sz w:val="28"/>
          <w:szCs w:val="28"/>
        </w:rPr>
        <w:t>шехабльский</w:t>
      </w:r>
      <w:proofErr w:type="spellEnd"/>
      <w:r>
        <w:rPr>
          <w:color w:val="auto"/>
          <w:sz w:val="28"/>
          <w:szCs w:val="28"/>
        </w:rPr>
        <w:t xml:space="preserve"> район» по итогам 2020</w:t>
      </w:r>
      <w:r w:rsidRPr="004B3B1A">
        <w:rPr>
          <w:color w:val="auto"/>
          <w:sz w:val="28"/>
          <w:szCs w:val="28"/>
        </w:rPr>
        <w:t xml:space="preserve"> года проведен мониторинг состояния и развития конкурентной среды на рынках товаров, работ и услуг муниципального образования «</w:t>
      </w:r>
      <w:proofErr w:type="spellStart"/>
      <w:r w:rsidRPr="004B3B1A">
        <w:rPr>
          <w:color w:val="auto"/>
          <w:sz w:val="28"/>
          <w:szCs w:val="28"/>
        </w:rPr>
        <w:t>Кошехабльский</w:t>
      </w:r>
      <w:proofErr w:type="spellEnd"/>
      <w:r w:rsidRPr="004B3B1A">
        <w:rPr>
          <w:color w:val="auto"/>
          <w:sz w:val="28"/>
          <w:szCs w:val="28"/>
        </w:rPr>
        <w:t xml:space="preserve"> район». </w:t>
      </w:r>
    </w:p>
    <w:p w:rsidR="0096171E" w:rsidRPr="004B3B1A" w:rsidRDefault="0096171E" w:rsidP="0096171E">
      <w:pPr>
        <w:pStyle w:val="Default"/>
        <w:ind w:firstLine="709"/>
        <w:contextualSpacing/>
        <w:jc w:val="both"/>
        <w:rPr>
          <w:color w:val="auto"/>
          <w:sz w:val="28"/>
          <w:szCs w:val="28"/>
        </w:rPr>
      </w:pPr>
      <w:r w:rsidRPr="004B3B1A">
        <w:rPr>
          <w:color w:val="auto"/>
          <w:sz w:val="28"/>
          <w:szCs w:val="28"/>
        </w:rPr>
        <w:t xml:space="preserve">Опрос проводился по следующим направлениям: </w:t>
      </w:r>
    </w:p>
    <w:p w:rsidR="0096171E" w:rsidRPr="004B3B1A" w:rsidRDefault="0096171E" w:rsidP="0096171E">
      <w:pPr>
        <w:pStyle w:val="Default"/>
        <w:ind w:firstLine="709"/>
        <w:contextualSpacing/>
        <w:jc w:val="both"/>
        <w:rPr>
          <w:color w:val="auto"/>
          <w:sz w:val="28"/>
          <w:szCs w:val="28"/>
        </w:rPr>
      </w:pPr>
      <w:r w:rsidRPr="004B3B1A">
        <w:rPr>
          <w:color w:val="auto"/>
          <w:sz w:val="28"/>
          <w:szCs w:val="28"/>
        </w:rPr>
        <w:t xml:space="preserve">- 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96171E" w:rsidRPr="004B3B1A" w:rsidRDefault="0096171E" w:rsidP="0096171E">
      <w:pPr>
        <w:pStyle w:val="Default"/>
        <w:ind w:firstLine="709"/>
        <w:contextualSpacing/>
        <w:jc w:val="both"/>
        <w:rPr>
          <w:color w:val="auto"/>
          <w:sz w:val="28"/>
          <w:szCs w:val="28"/>
        </w:rPr>
      </w:pPr>
      <w:r w:rsidRPr="004B3B1A">
        <w:rPr>
          <w:color w:val="auto"/>
          <w:sz w:val="28"/>
          <w:szCs w:val="28"/>
        </w:rPr>
        <w:t xml:space="preserve">- мониторинг удовлетворенности потребителей качеством товаров, работ и услуг на рынках </w:t>
      </w:r>
      <w:r>
        <w:rPr>
          <w:color w:val="auto"/>
          <w:sz w:val="28"/>
          <w:szCs w:val="28"/>
        </w:rPr>
        <w:t>МО «</w:t>
      </w:r>
      <w:proofErr w:type="spellStart"/>
      <w:r w:rsidRPr="004B3B1A">
        <w:rPr>
          <w:color w:val="auto"/>
          <w:sz w:val="28"/>
          <w:szCs w:val="28"/>
        </w:rPr>
        <w:t>Кошехабльск</w:t>
      </w:r>
      <w:r>
        <w:rPr>
          <w:color w:val="auto"/>
          <w:sz w:val="28"/>
          <w:szCs w:val="28"/>
        </w:rPr>
        <w:t>ий</w:t>
      </w:r>
      <w:proofErr w:type="spellEnd"/>
      <w:r>
        <w:rPr>
          <w:color w:val="auto"/>
          <w:sz w:val="28"/>
          <w:szCs w:val="28"/>
        </w:rPr>
        <w:t xml:space="preserve"> </w:t>
      </w:r>
      <w:r w:rsidRPr="004B3B1A">
        <w:rPr>
          <w:color w:val="auto"/>
          <w:sz w:val="28"/>
          <w:szCs w:val="28"/>
        </w:rPr>
        <w:t>район</w:t>
      </w:r>
      <w:r>
        <w:rPr>
          <w:color w:val="auto"/>
          <w:sz w:val="28"/>
          <w:szCs w:val="28"/>
        </w:rPr>
        <w:t>»</w:t>
      </w:r>
      <w:r w:rsidRPr="004B3B1A">
        <w:rPr>
          <w:color w:val="auto"/>
          <w:sz w:val="28"/>
          <w:szCs w:val="28"/>
        </w:rPr>
        <w:t xml:space="preserve">  и состоянием ценовой конкуренции; </w:t>
      </w:r>
    </w:p>
    <w:p w:rsidR="0096171E" w:rsidRPr="004B3B1A" w:rsidRDefault="0096171E" w:rsidP="0096171E">
      <w:pPr>
        <w:pStyle w:val="Default"/>
        <w:ind w:firstLine="709"/>
        <w:contextualSpacing/>
        <w:jc w:val="both"/>
        <w:rPr>
          <w:color w:val="auto"/>
          <w:sz w:val="28"/>
          <w:szCs w:val="28"/>
        </w:rPr>
      </w:pPr>
      <w:r w:rsidRPr="004B3B1A">
        <w:rPr>
          <w:color w:val="auto"/>
          <w:sz w:val="28"/>
          <w:szCs w:val="28"/>
        </w:rPr>
        <w:t xml:space="preserve">-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Pr>
          <w:color w:val="auto"/>
          <w:sz w:val="28"/>
          <w:szCs w:val="28"/>
        </w:rPr>
        <w:t>МО «</w:t>
      </w:r>
      <w:proofErr w:type="spellStart"/>
      <w:r w:rsidRPr="004B3B1A">
        <w:rPr>
          <w:color w:val="auto"/>
          <w:sz w:val="28"/>
          <w:szCs w:val="28"/>
        </w:rPr>
        <w:t>Кошехабльск</w:t>
      </w:r>
      <w:r>
        <w:rPr>
          <w:color w:val="auto"/>
          <w:sz w:val="28"/>
          <w:szCs w:val="28"/>
        </w:rPr>
        <w:t>ий</w:t>
      </w:r>
      <w:proofErr w:type="spellEnd"/>
      <w:r w:rsidRPr="004B3B1A">
        <w:rPr>
          <w:color w:val="auto"/>
          <w:sz w:val="28"/>
          <w:szCs w:val="28"/>
        </w:rPr>
        <w:t xml:space="preserve"> район</w:t>
      </w:r>
      <w:r>
        <w:rPr>
          <w:color w:val="auto"/>
          <w:sz w:val="28"/>
          <w:szCs w:val="28"/>
        </w:rPr>
        <w:t>»</w:t>
      </w:r>
      <w:r w:rsidRPr="004B3B1A">
        <w:rPr>
          <w:color w:val="auto"/>
          <w:sz w:val="28"/>
          <w:szCs w:val="28"/>
        </w:rPr>
        <w:t xml:space="preserve"> и деятельности по содействию развитию конкуренции, размещаемой уполномоченным органом и муниципальными образованиями; </w:t>
      </w:r>
    </w:p>
    <w:p w:rsidR="0096171E" w:rsidRPr="004B3B1A" w:rsidRDefault="0096171E" w:rsidP="0096171E">
      <w:pPr>
        <w:pStyle w:val="Default"/>
        <w:ind w:firstLine="709"/>
        <w:contextualSpacing/>
        <w:jc w:val="both"/>
        <w:rPr>
          <w:color w:val="auto"/>
          <w:sz w:val="28"/>
          <w:szCs w:val="28"/>
        </w:rPr>
      </w:pPr>
      <w:r w:rsidRPr="004B3B1A">
        <w:rPr>
          <w:color w:val="auto"/>
          <w:sz w:val="28"/>
          <w:szCs w:val="28"/>
        </w:rPr>
        <w:t xml:space="preserve">Источники информации, используемые в мониторинге: </w:t>
      </w:r>
    </w:p>
    <w:p w:rsidR="0096171E" w:rsidRPr="004B3B1A" w:rsidRDefault="0096171E" w:rsidP="0096171E">
      <w:pPr>
        <w:pStyle w:val="Default"/>
        <w:ind w:firstLine="709"/>
        <w:contextualSpacing/>
        <w:jc w:val="both"/>
        <w:rPr>
          <w:color w:val="auto"/>
          <w:sz w:val="28"/>
          <w:szCs w:val="28"/>
        </w:rPr>
      </w:pPr>
      <w:r w:rsidRPr="004B3B1A">
        <w:rPr>
          <w:color w:val="auto"/>
          <w:sz w:val="28"/>
          <w:szCs w:val="28"/>
        </w:rPr>
        <w:t xml:space="preserve">- результаты опросов субъектов предпринимательской деятельности, потребителей товаров, работ и услуг; </w:t>
      </w:r>
    </w:p>
    <w:p w:rsidR="0096171E" w:rsidRPr="004B3B1A" w:rsidRDefault="0096171E" w:rsidP="0096171E">
      <w:pPr>
        <w:pStyle w:val="Default"/>
        <w:ind w:firstLine="709"/>
        <w:contextualSpacing/>
        <w:jc w:val="both"/>
        <w:rPr>
          <w:color w:val="auto"/>
          <w:sz w:val="28"/>
          <w:szCs w:val="28"/>
        </w:rPr>
      </w:pPr>
      <w:r w:rsidRPr="004B3B1A">
        <w:rPr>
          <w:color w:val="auto"/>
          <w:sz w:val="28"/>
          <w:szCs w:val="28"/>
        </w:rPr>
        <w:t>- результаты мониторинга состояния и тенденций развития малого и среднего бизнеса на территории МО «</w:t>
      </w:r>
      <w:proofErr w:type="spellStart"/>
      <w:r w:rsidRPr="004B3B1A">
        <w:rPr>
          <w:color w:val="auto"/>
          <w:sz w:val="28"/>
          <w:szCs w:val="28"/>
        </w:rPr>
        <w:t>Кошехабльский</w:t>
      </w:r>
      <w:proofErr w:type="spellEnd"/>
      <w:r w:rsidRPr="004B3B1A">
        <w:rPr>
          <w:color w:val="auto"/>
          <w:sz w:val="28"/>
          <w:szCs w:val="28"/>
        </w:rPr>
        <w:t xml:space="preserve"> район»; </w:t>
      </w:r>
    </w:p>
    <w:p w:rsidR="0096171E" w:rsidRPr="004B3B1A" w:rsidRDefault="0096171E" w:rsidP="0096171E">
      <w:pPr>
        <w:pStyle w:val="Default"/>
        <w:ind w:firstLine="709"/>
        <w:contextualSpacing/>
        <w:jc w:val="both"/>
        <w:rPr>
          <w:color w:val="auto"/>
          <w:sz w:val="28"/>
          <w:szCs w:val="28"/>
        </w:rPr>
      </w:pPr>
      <w:r w:rsidRPr="004B3B1A">
        <w:rPr>
          <w:color w:val="auto"/>
          <w:sz w:val="28"/>
          <w:szCs w:val="28"/>
        </w:rPr>
        <w:t xml:space="preserve">- 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r>
        <w:rPr>
          <w:color w:val="auto"/>
          <w:sz w:val="28"/>
          <w:szCs w:val="28"/>
        </w:rPr>
        <w:t>МО «</w:t>
      </w:r>
      <w:proofErr w:type="spellStart"/>
      <w:r w:rsidRPr="004B3B1A">
        <w:rPr>
          <w:color w:val="auto"/>
          <w:sz w:val="28"/>
          <w:szCs w:val="28"/>
        </w:rPr>
        <w:t>Кошехабльск</w:t>
      </w:r>
      <w:r>
        <w:rPr>
          <w:color w:val="auto"/>
          <w:sz w:val="28"/>
          <w:szCs w:val="28"/>
        </w:rPr>
        <w:t>ий</w:t>
      </w:r>
      <w:proofErr w:type="spellEnd"/>
      <w:r w:rsidRPr="004B3B1A">
        <w:rPr>
          <w:color w:val="auto"/>
          <w:sz w:val="28"/>
          <w:szCs w:val="28"/>
        </w:rPr>
        <w:t xml:space="preserve"> район</w:t>
      </w:r>
      <w:r>
        <w:rPr>
          <w:color w:val="auto"/>
          <w:sz w:val="28"/>
          <w:szCs w:val="28"/>
        </w:rPr>
        <w:t>»</w:t>
      </w:r>
      <w:r w:rsidRPr="004B3B1A">
        <w:rPr>
          <w:color w:val="auto"/>
          <w:sz w:val="28"/>
          <w:szCs w:val="28"/>
        </w:rPr>
        <w:t xml:space="preserve">,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96171E" w:rsidRPr="004B3B1A" w:rsidRDefault="0096171E" w:rsidP="0096171E">
      <w:pPr>
        <w:pStyle w:val="Default"/>
        <w:ind w:left="709"/>
        <w:contextualSpacing/>
        <w:jc w:val="both"/>
        <w:rPr>
          <w:color w:val="auto"/>
          <w:sz w:val="28"/>
          <w:szCs w:val="28"/>
        </w:rPr>
      </w:pPr>
      <w:r w:rsidRPr="004B3B1A">
        <w:rPr>
          <w:color w:val="auto"/>
          <w:sz w:val="28"/>
          <w:szCs w:val="28"/>
        </w:rPr>
        <w:t xml:space="preserve">- показатели, характеризующие состояние экономики и социальной сферы каждого муниципального образования; </w:t>
      </w:r>
    </w:p>
    <w:p w:rsidR="0096171E" w:rsidRPr="004B3B1A" w:rsidRDefault="0096171E" w:rsidP="0096171E">
      <w:pPr>
        <w:autoSpaceDE w:val="0"/>
        <w:autoSpaceDN w:val="0"/>
        <w:adjustRightInd w:val="0"/>
        <w:ind w:firstLine="709"/>
        <w:contextualSpacing/>
        <w:jc w:val="both"/>
        <w:rPr>
          <w:sz w:val="28"/>
          <w:szCs w:val="28"/>
        </w:rPr>
      </w:pPr>
      <w:r w:rsidRPr="004B3B1A">
        <w:rPr>
          <w:sz w:val="28"/>
          <w:szCs w:val="28"/>
        </w:rPr>
        <w:t>Наличие жалоб и обращений потребителей в надзорные органы, органы местного самоуправления</w:t>
      </w:r>
      <w:r>
        <w:rPr>
          <w:sz w:val="28"/>
          <w:szCs w:val="28"/>
        </w:rPr>
        <w:t xml:space="preserve"> МО «</w:t>
      </w:r>
      <w:proofErr w:type="spellStart"/>
      <w:r w:rsidRPr="004B3B1A">
        <w:rPr>
          <w:sz w:val="28"/>
          <w:szCs w:val="28"/>
        </w:rPr>
        <w:t>Кошехабльск</w:t>
      </w:r>
      <w:r>
        <w:rPr>
          <w:sz w:val="28"/>
          <w:szCs w:val="28"/>
        </w:rPr>
        <w:t>ий</w:t>
      </w:r>
      <w:proofErr w:type="spellEnd"/>
      <w:r w:rsidRPr="004B3B1A">
        <w:rPr>
          <w:sz w:val="28"/>
          <w:szCs w:val="28"/>
        </w:rPr>
        <w:t xml:space="preserve"> район</w:t>
      </w:r>
      <w:r>
        <w:rPr>
          <w:sz w:val="28"/>
          <w:szCs w:val="28"/>
        </w:rPr>
        <w:t>»</w:t>
      </w:r>
      <w:r w:rsidRPr="004B3B1A">
        <w:rPr>
          <w:sz w:val="28"/>
          <w:szCs w:val="28"/>
        </w:rPr>
        <w:t xml:space="preserve">: </w:t>
      </w:r>
    </w:p>
    <w:p w:rsidR="0096171E" w:rsidRPr="004B3B1A" w:rsidRDefault="0096171E" w:rsidP="0096171E">
      <w:pPr>
        <w:autoSpaceDE w:val="0"/>
        <w:autoSpaceDN w:val="0"/>
        <w:adjustRightInd w:val="0"/>
        <w:ind w:firstLine="709"/>
        <w:contextualSpacing/>
        <w:jc w:val="both"/>
        <w:rPr>
          <w:sz w:val="28"/>
          <w:szCs w:val="28"/>
        </w:rPr>
      </w:pPr>
      <w:r w:rsidRPr="001D5361">
        <w:rPr>
          <w:sz w:val="28"/>
          <w:szCs w:val="28"/>
        </w:rPr>
        <w:t xml:space="preserve">В течение </w:t>
      </w:r>
      <w:r>
        <w:rPr>
          <w:sz w:val="28"/>
          <w:szCs w:val="28"/>
        </w:rPr>
        <w:t>2020</w:t>
      </w:r>
      <w:r w:rsidRPr="001D5361">
        <w:rPr>
          <w:sz w:val="28"/>
          <w:szCs w:val="28"/>
        </w:rPr>
        <w:t xml:space="preserve"> года жалоб и обращений субъектов предпринимательской деятельности о наличии административных барьеров в надзорные органы, органы местного самоуправления </w:t>
      </w:r>
      <w:r>
        <w:rPr>
          <w:sz w:val="28"/>
          <w:szCs w:val="28"/>
        </w:rPr>
        <w:t>МО «</w:t>
      </w:r>
      <w:proofErr w:type="spellStart"/>
      <w:r w:rsidRPr="001D5361">
        <w:rPr>
          <w:sz w:val="28"/>
          <w:szCs w:val="28"/>
        </w:rPr>
        <w:t>Кошехабльск</w:t>
      </w:r>
      <w:r>
        <w:rPr>
          <w:sz w:val="28"/>
          <w:szCs w:val="28"/>
        </w:rPr>
        <w:t>ий</w:t>
      </w:r>
      <w:proofErr w:type="spellEnd"/>
      <w:r w:rsidRPr="001D5361">
        <w:rPr>
          <w:sz w:val="28"/>
          <w:szCs w:val="28"/>
        </w:rPr>
        <w:t xml:space="preserve"> район</w:t>
      </w:r>
      <w:r>
        <w:rPr>
          <w:sz w:val="28"/>
          <w:szCs w:val="28"/>
        </w:rPr>
        <w:t>»</w:t>
      </w:r>
      <w:r w:rsidRPr="001D5361">
        <w:rPr>
          <w:sz w:val="28"/>
          <w:szCs w:val="28"/>
        </w:rPr>
        <w:t xml:space="preserve"> не поступало.</w:t>
      </w:r>
    </w:p>
    <w:p w:rsidR="0096171E" w:rsidRPr="004B3B1A" w:rsidRDefault="0096171E" w:rsidP="0096171E">
      <w:pPr>
        <w:ind w:firstLine="709"/>
        <w:contextualSpacing/>
        <w:jc w:val="both"/>
        <w:rPr>
          <w:sz w:val="28"/>
          <w:szCs w:val="28"/>
        </w:rPr>
      </w:pPr>
      <w:r w:rsidRPr="004B3B1A">
        <w:rPr>
          <w:sz w:val="28"/>
          <w:szCs w:val="28"/>
        </w:rPr>
        <w:t xml:space="preserve">Анкеты для предпринимателей и потребителей товаров, работ и услуг были размещены на официальном интернет-сайте администрации МО </w:t>
      </w:r>
      <w:r w:rsidRPr="004B3B1A">
        <w:rPr>
          <w:sz w:val="28"/>
          <w:szCs w:val="28"/>
        </w:rPr>
        <w:lastRenderedPageBreak/>
        <w:t>«</w:t>
      </w:r>
      <w:proofErr w:type="spellStart"/>
      <w:r w:rsidRPr="004B3B1A">
        <w:rPr>
          <w:sz w:val="28"/>
          <w:szCs w:val="28"/>
        </w:rPr>
        <w:t>Кошехабльский</w:t>
      </w:r>
      <w:proofErr w:type="spellEnd"/>
      <w:r w:rsidRPr="004B3B1A">
        <w:rPr>
          <w:sz w:val="28"/>
          <w:szCs w:val="28"/>
        </w:rPr>
        <w:t xml:space="preserve"> район» </w:t>
      </w:r>
      <w:hyperlink r:id="rId7" w:history="1">
        <w:r w:rsidRPr="004B3B1A">
          <w:rPr>
            <w:rStyle w:val="a3"/>
            <w:i/>
            <w:sz w:val="28"/>
            <w:szCs w:val="28"/>
            <w:lang w:val="en-US"/>
          </w:rPr>
          <w:t>www</w:t>
        </w:r>
        <w:r w:rsidRPr="004B3B1A">
          <w:rPr>
            <w:rStyle w:val="a3"/>
            <w:i/>
            <w:sz w:val="28"/>
            <w:szCs w:val="28"/>
          </w:rPr>
          <w:t>.</w:t>
        </w:r>
        <w:r w:rsidRPr="004B3B1A">
          <w:rPr>
            <w:rStyle w:val="a3"/>
            <w:i/>
            <w:sz w:val="28"/>
            <w:szCs w:val="28"/>
            <w:lang w:val="en-US"/>
          </w:rPr>
          <w:t>admin</w:t>
        </w:r>
        <w:r w:rsidRPr="004B3B1A">
          <w:rPr>
            <w:rStyle w:val="a3"/>
            <w:i/>
            <w:sz w:val="28"/>
            <w:szCs w:val="28"/>
          </w:rPr>
          <w:t>-</w:t>
        </w:r>
        <w:proofErr w:type="spellStart"/>
        <w:r w:rsidRPr="004B3B1A">
          <w:rPr>
            <w:rStyle w:val="a3"/>
            <w:i/>
            <w:sz w:val="28"/>
            <w:szCs w:val="28"/>
            <w:lang w:val="en-US"/>
          </w:rPr>
          <w:t>koshehabl</w:t>
        </w:r>
        <w:proofErr w:type="spellEnd"/>
        <w:r w:rsidRPr="004B3B1A">
          <w:rPr>
            <w:rStyle w:val="a3"/>
            <w:i/>
            <w:sz w:val="28"/>
            <w:szCs w:val="28"/>
          </w:rPr>
          <w:t>.</w:t>
        </w:r>
        <w:proofErr w:type="spellStart"/>
        <w:r w:rsidRPr="004B3B1A">
          <w:rPr>
            <w:rStyle w:val="a3"/>
            <w:i/>
            <w:sz w:val="28"/>
            <w:szCs w:val="28"/>
            <w:lang w:val="en-US"/>
          </w:rPr>
          <w:t>ru</w:t>
        </w:r>
        <w:proofErr w:type="spellEnd"/>
        <w:r w:rsidRPr="004B3B1A">
          <w:rPr>
            <w:rStyle w:val="a3"/>
            <w:i/>
            <w:sz w:val="28"/>
            <w:szCs w:val="28"/>
          </w:rPr>
          <w:t>.</w:t>
        </w:r>
        <w:r w:rsidRPr="004B3B1A">
          <w:rPr>
            <w:rStyle w:val="a3"/>
            <w:sz w:val="28"/>
            <w:szCs w:val="28"/>
          </w:rPr>
          <w:t>в</w:t>
        </w:r>
      </w:hyperlink>
      <w:r w:rsidRPr="004B3B1A">
        <w:rPr>
          <w:sz w:val="28"/>
          <w:szCs w:val="28"/>
        </w:rPr>
        <w:t xml:space="preserve"> разделе «Стандарт развития конкуренции» - «Анкеты».</w:t>
      </w:r>
    </w:p>
    <w:p w:rsidR="0096171E" w:rsidRPr="004B3B1A" w:rsidRDefault="0096171E" w:rsidP="0096171E">
      <w:pPr>
        <w:ind w:firstLine="709"/>
        <w:contextualSpacing/>
        <w:jc w:val="both"/>
        <w:rPr>
          <w:sz w:val="28"/>
          <w:szCs w:val="28"/>
        </w:rPr>
      </w:pPr>
      <w:r w:rsidRPr="004B3B1A">
        <w:rPr>
          <w:sz w:val="28"/>
          <w:szCs w:val="28"/>
        </w:rPr>
        <w:t>Также, в опросе были задействованы муниципальные образования сельских поселений района.</w:t>
      </w:r>
    </w:p>
    <w:p w:rsidR="0096171E" w:rsidRPr="004B3B1A" w:rsidRDefault="0096171E" w:rsidP="0096171E">
      <w:pPr>
        <w:ind w:firstLine="709"/>
        <w:contextualSpacing/>
        <w:jc w:val="both"/>
        <w:rPr>
          <w:sz w:val="28"/>
          <w:szCs w:val="28"/>
        </w:rPr>
      </w:pPr>
      <w:r w:rsidRPr="004B3B1A">
        <w:rPr>
          <w:sz w:val="28"/>
          <w:szCs w:val="28"/>
        </w:rPr>
        <w:t xml:space="preserve">Мониторинг проводился  с </w:t>
      </w:r>
      <w:r>
        <w:rPr>
          <w:sz w:val="28"/>
          <w:szCs w:val="28"/>
        </w:rPr>
        <w:t>16 ноября  2020</w:t>
      </w:r>
      <w:r w:rsidRPr="004B3B1A">
        <w:rPr>
          <w:sz w:val="28"/>
          <w:szCs w:val="28"/>
        </w:rPr>
        <w:t xml:space="preserve"> года по </w:t>
      </w:r>
      <w:r>
        <w:rPr>
          <w:sz w:val="28"/>
          <w:szCs w:val="28"/>
        </w:rPr>
        <w:t>16</w:t>
      </w:r>
      <w:r w:rsidRPr="004B3B1A">
        <w:rPr>
          <w:sz w:val="28"/>
          <w:szCs w:val="28"/>
        </w:rPr>
        <w:t xml:space="preserve"> </w:t>
      </w:r>
      <w:r>
        <w:rPr>
          <w:sz w:val="28"/>
          <w:szCs w:val="28"/>
        </w:rPr>
        <w:t>декабря</w:t>
      </w:r>
      <w:r w:rsidRPr="004B3B1A">
        <w:rPr>
          <w:sz w:val="28"/>
          <w:szCs w:val="28"/>
        </w:rPr>
        <w:t xml:space="preserve"> 2020 года. Общее количество участников опроса составило</w:t>
      </w:r>
      <w:r>
        <w:rPr>
          <w:sz w:val="28"/>
          <w:szCs w:val="28"/>
        </w:rPr>
        <w:t xml:space="preserve"> 350 респондентов. Из них: 200</w:t>
      </w:r>
      <w:r w:rsidRPr="004B3B1A">
        <w:rPr>
          <w:sz w:val="28"/>
          <w:szCs w:val="28"/>
        </w:rPr>
        <w:t xml:space="preserve"> – потребители товаров и услуг, </w:t>
      </w:r>
      <w:r>
        <w:rPr>
          <w:sz w:val="28"/>
          <w:szCs w:val="28"/>
        </w:rPr>
        <w:t>150</w:t>
      </w:r>
      <w:r w:rsidRPr="004B3B1A">
        <w:rPr>
          <w:sz w:val="28"/>
          <w:szCs w:val="28"/>
        </w:rPr>
        <w:t xml:space="preserve"> – субъекты предпринимательской деятельности. </w:t>
      </w:r>
    </w:p>
    <w:p w:rsidR="0096171E" w:rsidRPr="004B3B1A" w:rsidRDefault="0096171E" w:rsidP="0096171E">
      <w:pPr>
        <w:ind w:firstLine="709"/>
        <w:contextualSpacing/>
        <w:jc w:val="both"/>
        <w:rPr>
          <w:sz w:val="28"/>
          <w:szCs w:val="28"/>
        </w:rPr>
      </w:pPr>
      <w:r w:rsidRPr="004B3B1A">
        <w:rPr>
          <w:sz w:val="28"/>
          <w:szCs w:val="28"/>
        </w:rPr>
        <w:t xml:space="preserve">Анкетирование было организовано таким образом, чтобы охватить все сельские поселения района. </w:t>
      </w:r>
    </w:p>
    <w:p w:rsidR="0096171E" w:rsidRPr="004B3B1A" w:rsidRDefault="0096171E" w:rsidP="0096171E">
      <w:pPr>
        <w:ind w:firstLine="709"/>
        <w:contextualSpacing/>
        <w:jc w:val="both"/>
        <w:rPr>
          <w:sz w:val="28"/>
          <w:szCs w:val="28"/>
        </w:rPr>
      </w:pPr>
      <w:r w:rsidRPr="004B3B1A">
        <w:rPr>
          <w:sz w:val="28"/>
          <w:szCs w:val="28"/>
        </w:rPr>
        <w:t>Состав респондентов распределился следующим образом:</w:t>
      </w:r>
    </w:p>
    <w:tbl>
      <w:tblPr>
        <w:tblStyle w:val="ad"/>
        <w:tblW w:w="0" w:type="auto"/>
        <w:tblLook w:val="04A0" w:firstRow="1" w:lastRow="0" w:firstColumn="1" w:lastColumn="0" w:noHBand="0" w:noVBand="1"/>
      </w:tblPr>
      <w:tblGrid>
        <w:gridCol w:w="4785"/>
        <w:gridCol w:w="4786"/>
      </w:tblGrid>
      <w:tr w:rsidR="0096171E" w:rsidRPr="004B3B1A" w:rsidTr="00BF4A20">
        <w:tc>
          <w:tcPr>
            <w:tcW w:w="4785" w:type="dxa"/>
          </w:tcPr>
          <w:p w:rsidR="0096171E" w:rsidRPr="004B3B1A" w:rsidRDefault="0096171E" w:rsidP="00BF4A20">
            <w:pPr>
              <w:ind w:firstLine="709"/>
              <w:contextualSpacing/>
              <w:jc w:val="both"/>
              <w:rPr>
                <w:sz w:val="28"/>
                <w:szCs w:val="28"/>
              </w:rPr>
            </w:pPr>
            <w:r w:rsidRPr="004B3B1A">
              <w:rPr>
                <w:sz w:val="28"/>
                <w:szCs w:val="28"/>
              </w:rPr>
              <w:t>мужчины</w:t>
            </w:r>
          </w:p>
        </w:tc>
        <w:tc>
          <w:tcPr>
            <w:tcW w:w="4786" w:type="dxa"/>
          </w:tcPr>
          <w:p w:rsidR="0096171E" w:rsidRPr="004B3B1A" w:rsidRDefault="0096171E" w:rsidP="00BF4A20">
            <w:pPr>
              <w:ind w:firstLine="709"/>
              <w:contextualSpacing/>
              <w:jc w:val="both"/>
              <w:rPr>
                <w:sz w:val="28"/>
                <w:szCs w:val="28"/>
              </w:rPr>
            </w:pPr>
            <w:r w:rsidRPr="004B3B1A">
              <w:rPr>
                <w:sz w:val="28"/>
                <w:szCs w:val="28"/>
              </w:rPr>
              <w:t>женщины</w:t>
            </w:r>
          </w:p>
        </w:tc>
      </w:tr>
      <w:tr w:rsidR="0096171E" w:rsidRPr="004B3B1A" w:rsidTr="00BF4A20">
        <w:tc>
          <w:tcPr>
            <w:tcW w:w="4785" w:type="dxa"/>
          </w:tcPr>
          <w:p w:rsidR="0096171E" w:rsidRPr="004B3B1A" w:rsidRDefault="0096171E" w:rsidP="00BF4A20">
            <w:pPr>
              <w:ind w:firstLine="709"/>
              <w:contextualSpacing/>
              <w:jc w:val="both"/>
              <w:rPr>
                <w:sz w:val="28"/>
                <w:szCs w:val="28"/>
              </w:rPr>
            </w:pPr>
            <w:r>
              <w:rPr>
                <w:sz w:val="28"/>
                <w:szCs w:val="28"/>
              </w:rPr>
              <w:t>43,0%</w:t>
            </w:r>
          </w:p>
        </w:tc>
        <w:tc>
          <w:tcPr>
            <w:tcW w:w="4786" w:type="dxa"/>
          </w:tcPr>
          <w:p w:rsidR="0096171E" w:rsidRPr="004B3B1A" w:rsidRDefault="0096171E" w:rsidP="00BF4A20">
            <w:pPr>
              <w:ind w:firstLine="709"/>
              <w:contextualSpacing/>
              <w:jc w:val="both"/>
              <w:rPr>
                <w:sz w:val="28"/>
                <w:szCs w:val="28"/>
              </w:rPr>
            </w:pPr>
            <w:r>
              <w:rPr>
                <w:sz w:val="28"/>
                <w:szCs w:val="28"/>
              </w:rPr>
              <w:t>57,0%</w:t>
            </w:r>
          </w:p>
        </w:tc>
      </w:tr>
    </w:tbl>
    <w:p w:rsidR="0096171E" w:rsidRDefault="0096171E" w:rsidP="0096171E">
      <w:pPr>
        <w:ind w:firstLine="709"/>
        <w:contextualSpacing/>
        <w:jc w:val="both"/>
        <w:rPr>
          <w:sz w:val="28"/>
          <w:szCs w:val="28"/>
        </w:rPr>
      </w:pPr>
    </w:p>
    <w:p w:rsidR="0096171E" w:rsidRPr="004B3B1A" w:rsidRDefault="0096171E" w:rsidP="0096171E">
      <w:pPr>
        <w:ind w:firstLine="709"/>
        <w:contextualSpacing/>
        <w:jc w:val="both"/>
        <w:rPr>
          <w:sz w:val="28"/>
          <w:szCs w:val="28"/>
        </w:rPr>
      </w:pPr>
      <w:r w:rsidRPr="004B3B1A">
        <w:rPr>
          <w:sz w:val="28"/>
          <w:szCs w:val="28"/>
        </w:rPr>
        <w:t>По социальному статусу:</w:t>
      </w:r>
    </w:p>
    <w:tbl>
      <w:tblPr>
        <w:tblStyle w:val="ad"/>
        <w:tblW w:w="0" w:type="auto"/>
        <w:tblLook w:val="04A0" w:firstRow="1" w:lastRow="0" w:firstColumn="1" w:lastColumn="0" w:noHBand="0" w:noVBand="1"/>
      </w:tblPr>
      <w:tblGrid>
        <w:gridCol w:w="4785"/>
        <w:gridCol w:w="4786"/>
      </w:tblGrid>
      <w:tr w:rsidR="0096171E" w:rsidRPr="004B3B1A" w:rsidTr="00BF4A20">
        <w:tc>
          <w:tcPr>
            <w:tcW w:w="4785" w:type="dxa"/>
          </w:tcPr>
          <w:p w:rsidR="0096171E" w:rsidRPr="004B3B1A" w:rsidRDefault="0096171E" w:rsidP="00BF4A20">
            <w:pPr>
              <w:ind w:firstLine="709"/>
              <w:contextualSpacing/>
              <w:jc w:val="both"/>
              <w:rPr>
                <w:sz w:val="28"/>
                <w:szCs w:val="28"/>
              </w:rPr>
            </w:pPr>
            <w:r w:rsidRPr="004B3B1A">
              <w:rPr>
                <w:sz w:val="28"/>
                <w:szCs w:val="28"/>
              </w:rPr>
              <w:t>студенты</w:t>
            </w:r>
          </w:p>
        </w:tc>
        <w:tc>
          <w:tcPr>
            <w:tcW w:w="4786" w:type="dxa"/>
          </w:tcPr>
          <w:p w:rsidR="0096171E" w:rsidRPr="004B3B1A" w:rsidRDefault="0096171E" w:rsidP="00BF4A20">
            <w:pPr>
              <w:ind w:firstLine="709"/>
              <w:contextualSpacing/>
              <w:jc w:val="both"/>
              <w:rPr>
                <w:sz w:val="28"/>
                <w:szCs w:val="28"/>
              </w:rPr>
            </w:pPr>
            <w:r>
              <w:rPr>
                <w:sz w:val="28"/>
                <w:szCs w:val="28"/>
              </w:rPr>
              <w:t>0.5</w:t>
            </w:r>
            <w:r w:rsidRPr="004B3B1A">
              <w:rPr>
                <w:sz w:val="28"/>
                <w:szCs w:val="28"/>
              </w:rPr>
              <w:t>%</w:t>
            </w:r>
          </w:p>
        </w:tc>
      </w:tr>
      <w:tr w:rsidR="0096171E" w:rsidRPr="004B3B1A" w:rsidTr="00BF4A20">
        <w:tc>
          <w:tcPr>
            <w:tcW w:w="4785" w:type="dxa"/>
          </w:tcPr>
          <w:p w:rsidR="0096171E" w:rsidRPr="004B3B1A" w:rsidRDefault="0096171E" w:rsidP="00BF4A20">
            <w:pPr>
              <w:ind w:firstLine="709"/>
              <w:contextualSpacing/>
              <w:jc w:val="both"/>
              <w:rPr>
                <w:sz w:val="28"/>
                <w:szCs w:val="28"/>
              </w:rPr>
            </w:pPr>
            <w:r w:rsidRPr="004B3B1A">
              <w:rPr>
                <w:sz w:val="28"/>
                <w:szCs w:val="28"/>
              </w:rPr>
              <w:t xml:space="preserve">работающие </w:t>
            </w:r>
          </w:p>
        </w:tc>
        <w:tc>
          <w:tcPr>
            <w:tcW w:w="4786" w:type="dxa"/>
          </w:tcPr>
          <w:p w:rsidR="0096171E" w:rsidRPr="004B3B1A" w:rsidRDefault="0096171E" w:rsidP="00BF4A20">
            <w:pPr>
              <w:ind w:firstLine="709"/>
              <w:contextualSpacing/>
              <w:jc w:val="both"/>
              <w:rPr>
                <w:sz w:val="28"/>
                <w:szCs w:val="28"/>
              </w:rPr>
            </w:pPr>
            <w:r>
              <w:rPr>
                <w:sz w:val="28"/>
                <w:szCs w:val="28"/>
              </w:rPr>
              <w:t>46,0</w:t>
            </w:r>
            <w:r w:rsidRPr="004B3B1A">
              <w:rPr>
                <w:sz w:val="28"/>
                <w:szCs w:val="28"/>
              </w:rPr>
              <w:t>%</w:t>
            </w:r>
          </w:p>
        </w:tc>
      </w:tr>
      <w:tr w:rsidR="0096171E" w:rsidRPr="004B3B1A" w:rsidTr="00BF4A20">
        <w:tc>
          <w:tcPr>
            <w:tcW w:w="4785" w:type="dxa"/>
          </w:tcPr>
          <w:p w:rsidR="0096171E" w:rsidRPr="004B3B1A" w:rsidRDefault="0096171E" w:rsidP="00BF4A20">
            <w:pPr>
              <w:ind w:firstLine="709"/>
              <w:contextualSpacing/>
              <w:jc w:val="both"/>
              <w:rPr>
                <w:sz w:val="28"/>
                <w:szCs w:val="28"/>
              </w:rPr>
            </w:pPr>
            <w:r w:rsidRPr="004B3B1A">
              <w:rPr>
                <w:sz w:val="28"/>
                <w:szCs w:val="28"/>
              </w:rPr>
              <w:t>пенсионеры</w:t>
            </w:r>
          </w:p>
        </w:tc>
        <w:tc>
          <w:tcPr>
            <w:tcW w:w="4786" w:type="dxa"/>
          </w:tcPr>
          <w:p w:rsidR="0096171E" w:rsidRPr="004B3B1A" w:rsidRDefault="0096171E" w:rsidP="00BF4A20">
            <w:pPr>
              <w:ind w:firstLine="709"/>
              <w:contextualSpacing/>
              <w:jc w:val="both"/>
              <w:rPr>
                <w:sz w:val="28"/>
                <w:szCs w:val="28"/>
              </w:rPr>
            </w:pPr>
            <w:r>
              <w:rPr>
                <w:sz w:val="28"/>
                <w:szCs w:val="28"/>
              </w:rPr>
              <w:t>25,0</w:t>
            </w:r>
            <w:r w:rsidRPr="004B3B1A">
              <w:rPr>
                <w:sz w:val="28"/>
                <w:szCs w:val="28"/>
              </w:rPr>
              <w:t>%</w:t>
            </w:r>
          </w:p>
        </w:tc>
      </w:tr>
      <w:tr w:rsidR="0096171E" w:rsidRPr="004B3B1A" w:rsidTr="00BF4A20">
        <w:tc>
          <w:tcPr>
            <w:tcW w:w="4785" w:type="dxa"/>
          </w:tcPr>
          <w:p w:rsidR="0096171E" w:rsidRPr="004B3B1A" w:rsidRDefault="0096171E" w:rsidP="00BF4A20">
            <w:pPr>
              <w:ind w:firstLine="709"/>
              <w:contextualSpacing/>
              <w:jc w:val="both"/>
              <w:rPr>
                <w:sz w:val="28"/>
                <w:szCs w:val="28"/>
              </w:rPr>
            </w:pPr>
            <w:r w:rsidRPr="004B3B1A">
              <w:rPr>
                <w:sz w:val="28"/>
                <w:szCs w:val="28"/>
              </w:rPr>
              <w:t>неработающие</w:t>
            </w:r>
          </w:p>
        </w:tc>
        <w:tc>
          <w:tcPr>
            <w:tcW w:w="4786" w:type="dxa"/>
          </w:tcPr>
          <w:p w:rsidR="0096171E" w:rsidRPr="004B3B1A" w:rsidRDefault="0096171E" w:rsidP="00BF4A20">
            <w:pPr>
              <w:ind w:firstLine="709"/>
              <w:contextualSpacing/>
              <w:jc w:val="both"/>
              <w:rPr>
                <w:sz w:val="28"/>
                <w:szCs w:val="28"/>
              </w:rPr>
            </w:pPr>
            <w:r>
              <w:rPr>
                <w:sz w:val="28"/>
                <w:szCs w:val="28"/>
              </w:rPr>
              <w:t>28,5</w:t>
            </w:r>
            <w:r w:rsidRPr="004B3B1A">
              <w:rPr>
                <w:sz w:val="28"/>
                <w:szCs w:val="28"/>
              </w:rPr>
              <w:t>%</w:t>
            </w:r>
          </w:p>
        </w:tc>
      </w:tr>
    </w:tbl>
    <w:p w:rsidR="0096171E" w:rsidRPr="004B3B1A" w:rsidRDefault="0096171E" w:rsidP="0096171E">
      <w:pPr>
        <w:ind w:firstLine="709"/>
        <w:contextualSpacing/>
        <w:jc w:val="both"/>
        <w:rPr>
          <w:sz w:val="28"/>
          <w:szCs w:val="28"/>
        </w:rPr>
      </w:pPr>
    </w:p>
    <w:p w:rsidR="0096171E" w:rsidRPr="004B3B1A" w:rsidRDefault="0096171E" w:rsidP="0096171E">
      <w:pPr>
        <w:ind w:firstLine="709"/>
        <w:contextualSpacing/>
        <w:jc w:val="both"/>
        <w:rPr>
          <w:sz w:val="28"/>
          <w:szCs w:val="28"/>
        </w:rPr>
      </w:pPr>
      <w:r w:rsidRPr="004B3B1A">
        <w:rPr>
          <w:sz w:val="28"/>
          <w:szCs w:val="28"/>
        </w:rPr>
        <w:t>Состав респондентов по возрастному критерию:</w:t>
      </w:r>
    </w:p>
    <w:tbl>
      <w:tblPr>
        <w:tblStyle w:val="ad"/>
        <w:tblW w:w="0" w:type="auto"/>
        <w:tblLook w:val="04A0" w:firstRow="1" w:lastRow="0" w:firstColumn="1" w:lastColumn="0" w:noHBand="0" w:noVBand="1"/>
      </w:tblPr>
      <w:tblGrid>
        <w:gridCol w:w="4785"/>
        <w:gridCol w:w="4786"/>
      </w:tblGrid>
      <w:tr w:rsidR="0096171E" w:rsidRPr="004B3B1A" w:rsidTr="00BF4A20">
        <w:tc>
          <w:tcPr>
            <w:tcW w:w="4785" w:type="dxa"/>
          </w:tcPr>
          <w:p w:rsidR="0096171E" w:rsidRPr="004B3B1A" w:rsidRDefault="0096171E" w:rsidP="00BF4A20">
            <w:pPr>
              <w:ind w:firstLine="709"/>
              <w:contextualSpacing/>
              <w:jc w:val="both"/>
              <w:rPr>
                <w:sz w:val="28"/>
                <w:szCs w:val="28"/>
              </w:rPr>
            </w:pPr>
            <w:r>
              <w:rPr>
                <w:sz w:val="28"/>
                <w:szCs w:val="28"/>
              </w:rPr>
              <w:t>От 18 лет-24лет</w:t>
            </w:r>
          </w:p>
        </w:tc>
        <w:tc>
          <w:tcPr>
            <w:tcW w:w="4786" w:type="dxa"/>
          </w:tcPr>
          <w:p w:rsidR="0096171E" w:rsidRPr="004B3B1A" w:rsidRDefault="0096171E" w:rsidP="00BF4A20">
            <w:pPr>
              <w:ind w:firstLine="709"/>
              <w:contextualSpacing/>
              <w:jc w:val="both"/>
              <w:rPr>
                <w:sz w:val="28"/>
                <w:szCs w:val="28"/>
              </w:rPr>
            </w:pPr>
            <w:r>
              <w:rPr>
                <w:sz w:val="28"/>
                <w:szCs w:val="28"/>
              </w:rPr>
              <w:t>0,5</w:t>
            </w:r>
            <w:r w:rsidRPr="004B3B1A">
              <w:rPr>
                <w:sz w:val="28"/>
                <w:szCs w:val="28"/>
              </w:rPr>
              <w:t>%</w:t>
            </w:r>
          </w:p>
        </w:tc>
      </w:tr>
      <w:tr w:rsidR="0096171E" w:rsidRPr="004B3B1A" w:rsidTr="00BF4A20">
        <w:tc>
          <w:tcPr>
            <w:tcW w:w="4785" w:type="dxa"/>
          </w:tcPr>
          <w:p w:rsidR="0096171E" w:rsidRPr="004B3B1A" w:rsidRDefault="0096171E" w:rsidP="00BF4A20">
            <w:pPr>
              <w:ind w:firstLine="709"/>
              <w:contextualSpacing/>
              <w:jc w:val="both"/>
              <w:rPr>
                <w:sz w:val="28"/>
                <w:szCs w:val="28"/>
              </w:rPr>
            </w:pPr>
            <w:r>
              <w:rPr>
                <w:sz w:val="28"/>
                <w:szCs w:val="28"/>
              </w:rPr>
              <w:t>от 25 лет до 34</w:t>
            </w:r>
            <w:r w:rsidRPr="004B3B1A">
              <w:rPr>
                <w:sz w:val="28"/>
                <w:szCs w:val="28"/>
              </w:rPr>
              <w:t xml:space="preserve"> лет</w:t>
            </w:r>
          </w:p>
        </w:tc>
        <w:tc>
          <w:tcPr>
            <w:tcW w:w="4786" w:type="dxa"/>
          </w:tcPr>
          <w:p w:rsidR="0096171E" w:rsidRPr="004B3B1A" w:rsidRDefault="0096171E" w:rsidP="00BF4A20">
            <w:pPr>
              <w:ind w:firstLine="709"/>
              <w:contextualSpacing/>
              <w:jc w:val="both"/>
              <w:rPr>
                <w:sz w:val="28"/>
                <w:szCs w:val="28"/>
              </w:rPr>
            </w:pPr>
            <w:r>
              <w:rPr>
                <w:sz w:val="28"/>
                <w:szCs w:val="28"/>
              </w:rPr>
              <w:t>28,5</w:t>
            </w:r>
            <w:r w:rsidRPr="004B3B1A">
              <w:rPr>
                <w:sz w:val="28"/>
                <w:szCs w:val="28"/>
              </w:rPr>
              <w:t>%</w:t>
            </w:r>
          </w:p>
        </w:tc>
      </w:tr>
      <w:tr w:rsidR="0096171E" w:rsidRPr="004B3B1A" w:rsidTr="00BF4A20">
        <w:tc>
          <w:tcPr>
            <w:tcW w:w="4785" w:type="dxa"/>
          </w:tcPr>
          <w:p w:rsidR="0096171E" w:rsidRPr="004B3B1A" w:rsidRDefault="0096171E" w:rsidP="00BF4A20">
            <w:pPr>
              <w:ind w:firstLine="709"/>
              <w:contextualSpacing/>
              <w:jc w:val="both"/>
              <w:rPr>
                <w:sz w:val="28"/>
                <w:szCs w:val="28"/>
              </w:rPr>
            </w:pPr>
            <w:r>
              <w:rPr>
                <w:sz w:val="28"/>
                <w:szCs w:val="28"/>
              </w:rPr>
              <w:t>от 35 лет до 44</w:t>
            </w:r>
            <w:r w:rsidRPr="004B3B1A">
              <w:rPr>
                <w:sz w:val="28"/>
                <w:szCs w:val="28"/>
              </w:rPr>
              <w:t xml:space="preserve"> лет</w:t>
            </w:r>
          </w:p>
        </w:tc>
        <w:tc>
          <w:tcPr>
            <w:tcW w:w="4786" w:type="dxa"/>
          </w:tcPr>
          <w:p w:rsidR="0096171E" w:rsidRPr="004B3B1A" w:rsidRDefault="0096171E" w:rsidP="00BF4A20">
            <w:pPr>
              <w:ind w:firstLine="709"/>
              <w:contextualSpacing/>
              <w:jc w:val="both"/>
              <w:rPr>
                <w:sz w:val="28"/>
                <w:szCs w:val="28"/>
              </w:rPr>
            </w:pPr>
            <w:r>
              <w:rPr>
                <w:sz w:val="28"/>
                <w:szCs w:val="28"/>
              </w:rPr>
              <w:t>30,0</w:t>
            </w:r>
            <w:r w:rsidRPr="004B3B1A">
              <w:rPr>
                <w:sz w:val="28"/>
                <w:szCs w:val="28"/>
              </w:rPr>
              <w:t>%</w:t>
            </w:r>
          </w:p>
        </w:tc>
      </w:tr>
      <w:tr w:rsidR="0096171E" w:rsidRPr="004B3B1A" w:rsidTr="00BF4A20">
        <w:tc>
          <w:tcPr>
            <w:tcW w:w="4785" w:type="dxa"/>
          </w:tcPr>
          <w:p w:rsidR="0096171E" w:rsidRPr="004B3B1A" w:rsidRDefault="0096171E" w:rsidP="00BF4A20">
            <w:pPr>
              <w:ind w:firstLine="709"/>
              <w:contextualSpacing/>
              <w:jc w:val="both"/>
              <w:rPr>
                <w:sz w:val="28"/>
                <w:szCs w:val="28"/>
              </w:rPr>
            </w:pPr>
            <w:r>
              <w:rPr>
                <w:sz w:val="28"/>
                <w:szCs w:val="28"/>
              </w:rPr>
              <w:t>от 45 лет до 54 лет</w:t>
            </w:r>
          </w:p>
        </w:tc>
        <w:tc>
          <w:tcPr>
            <w:tcW w:w="4786" w:type="dxa"/>
          </w:tcPr>
          <w:p w:rsidR="0096171E" w:rsidRPr="004B3B1A" w:rsidRDefault="0096171E" w:rsidP="00BF4A20">
            <w:pPr>
              <w:ind w:firstLine="709"/>
              <w:contextualSpacing/>
              <w:jc w:val="both"/>
              <w:rPr>
                <w:sz w:val="28"/>
                <w:szCs w:val="28"/>
              </w:rPr>
            </w:pPr>
            <w:r>
              <w:rPr>
                <w:sz w:val="28"/>
                <w:szCs w:val="28"/>
              </w:rPr>
              <w:t>23,5</w:t>
            </w:r>
            <w:r w:rsidRPr="004B3B1A">
              <w:rPr>
                <w:sz w:val="28"/>
                <w:szCs w:val="28"/>
              </w:rPr>
              <w:t>%</w:t>
            </w:r>
          </w:p>
        </w:tc>
      </w:tr>
      <w:tr w:rsidR="0096171E" w:rsidRPr="004B3B1A" w:rsidTr="00BF4A20">
        <w:tc>
          <w:tcPr>
            <w:tcW w:w="4785" w:type="dxa"/>
          </w:tcPr>
          <w:p w:rsidR="0096171E" w:rsidRDefault="0096171E" w:rsidP="00BF4A20">
            <w:pPr>
              <w:ind w:firstLine="709"/>
              <w:contextualSpacing/>
              <w:jc w:val="both"/>
              <w:rPr>
                <w:sz w:val="28"/>
                <w:szCs w:val="28"/>
              </w:rPr>
            </w:pPr>
            <w:r>
              <w:rPr>
                <w:sz w:val="28"/>
                <w:szCs w:val="28"/>
              </w:rPr>
              <w:t>от 55 лет до 64 лет</w:t>
            </w:r>
          </w:p>
        </w:tc>
        <w:tc>
          <w:tcPr>
            <w:tcW w:w="4786" w:type="dxa"/>
          </w:tcPr>
          <w:p w:rsidR="0096171E" w:rsidRPr="004B3B1A" w:rsidRDefault="0096171E" w:rsidP="00BF4A20">
            <w:pPr>
              <w:ind w:firstLine="709"/>
              <w:contextualSpacing/>
              <w:jc w:val="both"/>
              <w:rPr>
                <w:sz w:val="28"/>
                <w:szCs w:val="28"/>
              </w:rPr>
            </w:pPr>
            <w:r>
              <w:rPr>
                <w:sz w:val="28"/>
                <w:szCs w:val="28"/>
              </w:rPr>
              <w:t>15,5%</w:t>
            </w:r>
          </w:p>
        </w:tc>
      </w:tr>
      <w:tr w:rsidR="0096171E" w:rsidRPr="004B3B1A" w:rsidTr="00BF4A20">
        <w:tc>
          <w:tcPr>
            <w:tcW w:w="4785" w:type="dxa"/>
          </w:tcPr>
          <w:p w:rsidR="0096171E" w:rsidRDefault="0096171E" w:rsidP="00BF4A20">
            <w:pPr>
              <w:ind w:firstLine="709"/>
              <w:contextualSpacing/>
              <w:jc w:val="both"/>
              <w:rPr>
                <w:sz w:val="28"/>
                <w:szCs w:val="28"/>
              </w:rPr>
            </w:pPr>
            <w:r>
              <w:rPr>
                <w:sz w:val="28"/>
                <w:szCs w:val="28"/>
              </w:rPr>
              <w:t>от 65 лет и старше</w:t>
            </w:r>
          </w:p>
        </w:tc>
        <w:tc>
          <w:tcPr>
            <w:tcW w:w="4786" w:type="dxa"/>
          </w:tcPr>
          <w:p w:rsidR="0096171E" w:rsidRPr="004B3B1A" w:rsidRDefault="0096171E" w:rsidP="00BF4A20">
            <w:pPr>
              <w:ind w:firstLine="709"/>
              <w:contextualSpacing/>
              <w:jc w:val="both"/>
              <w:rPr>
                <w:sz w:val="28"/>
                <w:szCs w:val="28"/>
              </w:rPr>
            </w:pPr>
            <w:r>
              <w:rPr>
                <w:sz w:val="28"/>
                <w:szCs w:val="28"/>
              </w:rPr>
              <w:t>2,0%</w:t>
            </w:r>
          </w:p>
        </w:tc>
      </w:tr>
    </w:tbl>
    <w:p w:rsidR="0096171E" w:rsidRDefault="0096171E" w:rsidP="0096171E">
      <w:pPr>
        <w:ind w:firstLine="709"/>
        <w:contextualSpacing/>
        <w:jc w:val="both"/>
        <w:rPr>
          <w:sz w:val="28"/>
          <w:szCs w:val="28"/>
        </w:rPr>
      </w:pPr>
    </w:p>
    <w:p w:rsidR="0096171E" w:rsidRPr="004B3B1A" w:rsidRDefault="0096171E" w:rsidP="0096171E">
      <w:pPr>
        <w:ind w:firstLine="709"/>
        <w:contextualSpacing/>
        <w:jc w:val="both"/>
        <w:rPr>
          <w:sz w:val="28"/>
          <w:szCs w:val="28"/>
        </w:rPr>
      </w:pPr>
      <w:r w:rsidRPr="004B3B1A">
        <w:rPr>
          <w:sz w:val="28"/>
          <w:szCs w:val="28"/>
        </w:rPr>
        <w:t xml:space="preserve">Большинство респондентов имеют </w:t>
      </w:r>
      <w:r w:rsidRPr="00DA14F7">
        <w:rPr>
          <w:sz w:val="28"/>
          <w:szCs w:val="28"/>
        </w:rPr>
        <w:t>высшее образование бакалавриат-39%</w:t>
      </w:r>
      <w:r>
        <w:rPr>
          <w:sz w:val="28"/>
          <w:szCs w:val="28"/>
        </w:rPr>
        <w:t xml:space="preserve"> основное общее образование-19,5%</w:t>
      </w:r>
      <w:r w:rsidRPr="004B3B1A">
        <w:rPr>
          <w:sz w:val="28"/>
          <w:szCs w:val="28"/>
        </w:rPr>
        <w:t xml:space="preserve">, </w:t>
      </w:r>
      <w:r>
        <w:rPr>
          <w:sz w:val="28"/>
          <w:szCs w:val="28"/>
        </w:rPr>
        <w:t>среднее общее образование</w:t>
      </w:r>
      <w:r w:rsidRPr="004B3B1A">
        <w:rPr>
          <w:sz w:val="28"/>
          <w:szCs w:val="28"/>
        </w:rPr>
        <w:t>-</w:t>
      </w:r>
      <w:r>
        <w:rPr>
          <w:sz w:val="28"/>
          <w:szCs w:val="28"/>
        </w:rPr>
        <w:t>23</w:t>
      </w:r>
      <w:r w:rsidRPr="004B3B1A">
        <w:rPr>
          <w:sz w:val="28"/>
          <w:szCs w:val="28"/>
        </w:rPr>
        <w:t xml:space="preserve">%, </w:t>
      </w:r>
      <w:r>
        <w:rPr>
          <w:sz w:val="28"/>
          <w:szCs w:val="28"/>
        </w:rPr>
        <w:t>среднее профессиональное образование -18,5%.</w:t>
      </w:r>
    </w:p>
    <w:p w:rsidR="0096171E" w:rsidRPr="004B3B1A" w:rsidRDefault="0096171E" w:rsidP="0096171E">
      <w:pPr>
        <w:ind w:firstLine="709"/>
        <w:contextualSpacing/>
        <w:jc w:val="both"/>
        <w:rPr>
          <w:sz w:val="28"/>
          <w:szCs w:val="28"/>
        </w:rPr>
      </w:pPr>
      <w:r w:rsidRPr="004B3B1A">
        <w:rPr>
          <w:sz w:val="28"/>
          <w:szCs w:val="28"/>
        </w:rPr>
        <w:t xml:space="preserve">Среднемесячный доход на одного члена семьи </w:t>
      </w:r>
      <w:proofErr w:type="gramStart"/>
      <w:r w:rsidRPr="004B3B1A">
        <w:rPr>
          <w:sz w:val="28"/>
          <w:szCs w:val="28"/>
        </w:rPr>
        <w:t>опрошенных</w:t>
      </w:r>
      <w:proofErr w:type="gramEnd"/>
      <w:r w:rsidRPr="004B3B1A">
        <w:rPr>
          <w:sz w:val="28"/>
          <w:szCs w:val="28"/>
        </w:rPr>
        <w:t xml:space="preserve"> составляет:</w:t>
      </w:r>
    </w:p>
    <w:p w:rsidR="0096171E" w:rsidRPr="004B3B1A" w:rsidRDefault="0096171E" w:rsidP="0096171E">
      <w:pPr>
        <w:ind w:firstLine="709"/>
        <w:contextualSpacing/>
        <w:jc w:val="both"/>
        <w:rPr>
          <w:sz w:val="28"/>
          <w:szCs w:val="28"/>
        </w:rPr>
      </w:pPr>
      <w:r w:rsidRPr="004B3B1A">
        <w:rPr>
          <w:sz w:val="28"/>
          <w:szCs w:val="28"/>
        </w:rPr>
        <w:t xml:space="preserve">- до 15 тыс. руб. – </w:t>
      </w:r>
      <w:r>
        <w:rPr>
          <w:sz w:val="28"/>
          <w:szCs w:val="28"/>
        </w:rPr>
        <w:t>60,0</w:t>
      </w:r>
      <w:r w:rsidRPr="004B3B1A">
        <w:rPr>
          <w:sz w:val="28"/>
          <w:szCs w:val="28"/>
        </w:rPr>
        <w:t>%;</w:t>
      </w:r>
    </w:p>
    <w:p w:rsidR="0096171E" w:rsidRPr="004B3B1A" w:rsidRDefault="0096171E" w:rsidP="0096171E">
      <w:pPr>
        <w:ind w:firstLine="709"/>
        <w:contextualSpacing/>
        <w:jc w:val="both"/>
        <w:rPr>
          <w:sz w:val="28"/>
          <w:szCs w:val="28"/>
        </w:rPr>
      </w:pPr>
      <w:r w:rsidRPr="004B3B1A">
        <w:rPr>
          <w:sz w:val="28"/>
          <w:szCs w:val="28"/>
        </w:rPr>
        <w:t xml:space="preserve">- от 15 до 25 тыс. руб. – </w:t>
      </w:r>
      <w:r>
        <w:rPr>
          <w:sz w:val="28"/>
          <w:szCs w:val="28"/>
        </w:rPr>
        <w:t>28,0</w:t>
      </w:r>
      <w:r w:rsidRPr="004B3B1A">
        <w:rPr>
          <w:sz w:val="28"/>
          <w:szCs w:val="28"/>
        </w:rPr>
        <w:t>%;</w:t>
      </w:r>
    </w:p>
    <w:p w:rsidR="0096171E" w:rsidRPr="004B3B1A" w:rsidRDefault="0096171E" w:rsidP="0096171E">
      <w:pPr>
        <w:ind w:firstLine="709"/>
        <w:contextualSpacing/>
        <w:jc w:val="both"/>
        <w:rPr>
          <w:sz w:val="28"/>
          <w:szCs w:val="28"/>
        </w:rPr>
      </w:pPr>
      <w:r>
        <w:rPr>
          <w:sz w:val="28"/>
          <w:szCs w:val="28"/>
        </w:rPr>
        <w:t>- от 25 до 40 тыс. руб. – 11,5</w:t>
      </w:r>
      <w:r w:rsidRPr="004B3B1A">
        <w:rPr>
          <w:sz w:val="28"/>
          <w:szCs w:val="28"/>
        </w:rPr>
        <w:t>%;</w:t>
      </w:r>
    </w:p>
    <w:p w:rsidR="0096171E" w:rsidRPr="004B3B1A" w:rsidRDefault="0096171E" w:rsidP="0096171E">
      <w:pPr>
        <w:ind w:firstLine="709"/>
        <w:contextualSpacing/>
        <w:jc w:val="both"/>
        <w:rPr>
          <w:sz w:val="28"/>
          <w:szCs w:val="28"/>
        </w:rPr>
      </w:pPr>
      <w:r>
        <w:rPr>
          <w:sz w:val="28"/>
          <w:szCs w:val="28"/>
        </w:rPr>
        <w:t>- от 40 до 60 тыс. руб. – 0,5</w:t>
      </w:r>
      <w:r w:rsidRPr="004B3B1A">
        <w:rPr>
          <w:sz w:val="28"/>
          <w:szCs w:val="28"/>
        </w:rPr>
        <w:t>%.</w:t>
      </w:r>
    </w:p>
    <w:p w:rsidR="0096171E" w:rsidRPr="004B3B1A" w:rsidRDefault="0096171E" w:rsidP="0096171E">
      <w:pPr>
        <w:ind w:firstLine="709"/>
        <w:contextualSpacing/>
        <w:jc w:val="both"/>
        <w:rPr>
          <w:sz w:val="28"/>
          <w:szCs w:val="28"/>
        </w:rPr>
      </w:pPr>
      <w:r w:rsidRPr="004B3B1A">
        <w:rPr>
          <w:sz w:val="28"/>
          <w:szCs w:val="28"/>
        </w:rPr>
        <w:t xml:space="preserve">Потребители оценили присутствие и достаточность организаций на рынках товаров и услуг. По мнению </w:t>
      </w:r>
      <w:r>
        <w:rPr>
          <w:sz w:val="28"/>
          <w:szCs w:val="28"/>
        </w:rPr>
        <w:t>64,3</w:t>
      </w:r>
      <w:r w:rsidRPr="004B3B1A">
        <w:rPr>
          <w:sz w:val="28"/>
          <w:szCs w:val="28"/>
        </w:rPr>
        <w:t xml:space="preserve">% респондентов лидирующее место по численности занимают предприятия розничной торговли. Население района удовлетворено и количеством имеющихся в регионе компаний, реализующих нефтепродукты (бензин), оказывающих услуги сотовой связи, лекарственные препараты, услуги по предоставлению кадастровых и землеустроительных работ, услуги по подключению интернета, услуги по перевозке пассажиров наземным транспортом, услуги по сбору и транспортированию твердых коммунальных отходов, услуги по ремонту автотранспортных средств. </w:t>
      </w:r>
    </w:p>
    <w:p w:rsidR="0096171E" w:rsidRPr="004B3B1A" w:rsidRDefault="0096171E" w:rsidP="0096171E">
      <w:pPr>
        <w:ind w:firstLine="709"/>
        <w:contextualSpacing/>
        <w:jc w:val="both"/>
        <w:rPr>
          <w:sz w:val="28"/>
          <w:szCs w:val="28"/>
        </w:rPr>
      </w:pPr>
      <w:r w:rsidRPr="004B3B1A">
        <w:rPr>
          <w:sz w:val="28"/>
          <w:szCs w:val="28"/>
        </w:rPr>
        <w:lastRenderedPageBreak/>
        <w:t xml:space="preserve">По мнению </w:t>
      </w:r>
      <w:r>
        <w:rPr>
          <w:sz w:val="28"/>
          <w:szCs w:val="28"/>
        </w:rPr>
        <w:t>85,6</w:t>
      </w:r>
      <w:r w:rsidRPr="004B3B1A">
        <w:rPr>
          <w:sz w:val="28"/>
          <w:szCs w:val="28"/>
        </w:rPr>
        <w:t xml:space="preserve"> % опрошенных недостаточно предприятий на рынке услуг переработки водных биоресурсов.</w:t>
      </w:r>
    </w:p>
    <w:p w:rsidR="0096171E" w:rsidRPr="004B3B1A" w:rsidRDefault="0096171E" w:rsidP="0096171E">
      <w:pPr>
        <w:ind w:firstLine="709"/>
        <w:contextualSpacing/>
        <w:jc w:val="both"/>
        <w:rPr>
          <w:sz w:val="28"/>
          <w:szCs w:val="28"/>
        </w:rPr>
      </w:pPr>
      <w:r w:rsidRPr="004B3B1A">
        <w:rPr>
          <w:sz w:val="28"/>
          <w:szCs w:val="28"/>
        </w:rPr>
        <w:t xml:space="preserve"> Недостаточно представлен рынок </w:t>
      </w:r>
      <w:r>
        <w:rPr>
          <w:sz w:val="28"/>
          <w:szCs w:val="28"/>
        </w:rPr>
        <w:t>наружной рекламы, так считают 37,3</w:t>
      </w:r>
      <w:r w:rsidRPr="004B3B1A">
        <w:rPr>
          <w:sz w:val="28"/>
          <w:szCs w:val="28"/>
        </w:rPr>
        <w:t xml:space="preserve">% </w:t>
      </w:r>
      <w:proofErr w:type="gramStart"/>
      <w:r w:rsidRPr="004B3B1A">
        <w:rPr>
          <w:sz w:val="28"/>
          <w:szCs w:val="28"/>
        </w:rPr>
        <w:t>опрошенных</w:t>
      </w:r>
      <w:proofErr w:type="gramEnd"/>
      <w:r w:rsidRPr="004B3B1A">
        <w:rPr>
          <w:sz w:val="28"/>
          <w:szCs w:val="28"/>
        </w:rPr>
        <w:t xml:space="preserve">. Также необходимо отметить недостаточность присутствия рынка услуг детского отдыха и </w:t>
      </w:r>
      <w:r>
        <w:rPr>
          <w:sz w:val="28"/>
          <w:szCs w:val="28"/>
        </w:rPr>
        <w:t>оздоровления – это отметили 68,7</w:t>
      </w:r>
      <w:r w:rsidRPr="004B3B1A">
        <w:rPr>
          <w:sz w:val="28"/>
          <w:szCs w:val="28"/>
        </w:rPr>
        <w:t>% опрошенных.</w:t>
      </w:r>
    </w:p>
    <w:p w:rsidR="0096171E" w:rsidRPr="004B3B1A" w:rsidRDefault="0096171E" w:rsidP="0096171E">
      <w:pPr>
        <w:ind w:firstLine="709"/>
        <w:contextualSpacing/>
        <w:jc w:val="both"/>
        <w:rPr>
          <w:sz w:val="28"/>
          <w:szCs w:val="28"/>
        </w:rPr>
      </w:pPr>
      <w:r w:rsidRPr="004B3B1A">
        <w:rPr>
          <w:sz w:val="28"/>
          <w:szCs w:val="28"/>
        </w:rPr>
        <w:t xml:space="preserve">В некоторых сельских поселениях респонденты отметили нехватку  предложений на рынке легкой промышленности – </w:t>
      </w:r>
      <w:r>
        <w:rPr>
          <w:sz w:val="28"/>
          <w:szCs w:val="28"/>
        </w:rPr>
        <w:t>37,3</w:t>
      </w:r>
      <w:r w:rsidRPr="004B3B1A">
        <w:rPr>
          <w:sz w:val="28"/>
          <w:szCs w:val="28"/>
        </w:rPr>
        <w:t xml:space="preserve">% опрошенных, а также в нехватку медицинских услуг– </w:t>
      </w:r>
      <w:r>
        <w:rPr>
          <w:sz w:val="28"/>
          <w:szCs w:val="28"/>
        </w:rPr>
        <w:t>33</w:t>
      </w:r>
      <w:r w:rsidRPr="004B3B1A">
        <w:rPr>
          <w:sz w:val="28"/>
          <w:szCs w:val="28"/>
        </w:rPr>
        <w:t xml:space="preserve">,9%. </w:t>
      </w:r>
    </w:p>
    <w:p w:rsidR="0096171E" w:rsidRPr="004B3B1A" w:rsidRDefault="0096171E" w:rsidP="0096171E">
      <w:pPr>
        <w:ind w:firstLine="709"/>
        <w:contextualSpacing/>
        <w:jc w:val="both"/>
        <w:rPr>
          <w:sz w:val="28"/>
          <w:szCs w:val="28"/>
        </w:rPr>
      </w:pPr>
      <w:r w:rsidRPr="004B3B1A">
        <w:rPr>
          <w:sz w:val="28"/>
          <w:szCs w:val="28"/>
        </w:rPr>
        <w:t xml:space="preserve">Анализ оценок респондентов относительно цены продукции позволил сделать вывод, что большинство потребителей считают цены на товары и услуги завышенными. Удовлетворённость населения района ценовой политикой не очень высокая. Так, недовольство высокими ценами на продукты питания вызывает у </w:t>
      </w:r>
      <w:r>
        <w:rPr>
          <w:sz w:val="28"/>
          <w:szCs w:val="28"/>
        </w:rPr>
        <w:t>71</w:t>
      </w:r>
      <w:r w:rsidRPr="004B3B1A">
        <w:rPr>
          <w:sz w:val="28"/>
          <w:szCs w:val="28"/>
        </w:rPr>
        <w:t xml:space="preserve">,2% респондентов, на непродовольственные товары (одежда, обувь) – </w:t>
      </w:r>
      <w:r>
        <w:rPr>
          <w:sz w:val="28"/>
          <w:szCs w:val="28"/>
        </w:rPr>
        <w:t>42</w:t>
      </w:r>
      <w:r w:rsidRPr="004B3B1A">
        <w:rPr>
          <w:sz w:val="28"/>
          <w:szCs w:val="28"/>
        </w:rPr>
        <w:t xml:space="preserve">,3%, на лекарственные препараты – 21,1%, на медицинские услуги – </w:t>
      </w:r>
      <w:r>
        <w:rPr>
          <w:sz w:val="28"/>
          <w:szCs w:val="28"/>
        </w:rPr>
        <w:t>4</w:t>
      </w:r>
      <w:r w:rsidRPr="004B3B1A">
        <w:rPr>
          <w:sz w:val="28"/>
          <w:szCs w:val="28"/>
        </w:rPr>
        <w:t xml:space="preserve">,9%, на услуги ЖКХ – </w:t>
      </w:r>
      <w:r>
        <w:rPr>
          <w:sz w:val="28"/>
          <w:szCs w:val="28"/>
        </w:rPr>
        <w:t>24</w:t>
      </w:r>
      <w:r w:rsidRPr="004B3B1A">
        <w:rPr>
          <w:sz w:val="28"/>
          <w:szCs w:val="28"/>
        </w:rPr>
        <w:t xml:space="preserve">,9%. Цены на топливо (бензин, дизельное топливо) – зона недовольства более половины всех опрошенных – </w:t>
      </w:r>
      <w:r>
        <w:rPr>
          <w:sz w:val="28"/>
          <w:szCs w:val="28"/>
        </w:rPr>
        <w:t>34,8</w:t>
      </w:r>
      <w:r w:rsidRPr="004B3B1A">
        <w:rPr>
          <w:sz w:val="28"/>
          <w:szCs w:val="28"/>
        </w:rPr>
        <w:t>%. Цены на строитель</w:t>
      </w:r>
      <w:r>
        <w:rPr>
          <w:sz w:val="28"/>
          <w:szCs w:val="28"/>
        </w:rPr>
        <w:t>ные материалы не устраивает – 15</w:t>
      </w:r>
      <w:r w:rsidRPr="004B3B1A">
        <w:rPr>
          <w:sz w:val="28"/>
          <w:szCs w:val="28"/>
        </w:rPr>
        <w:t>,9% опрошенных. Ценовая политика в облас</w:t>
      </w:r>
      <w:r>
        <w:rPr>
          <w:sz w:val="28"/>
          <w:szCs w:val="28"/>
        </w:rPr>
        <w:t>ти услуг связи не устраивает – 5</w:t>
      </w:r>
      <w:r w:rsidRPr="004B3B1A">
        <w:rPr>
          <w:sz w:val="28"/>
          <w:szCs w:val="28"/>
        </w:rPr>
        <w:t>,7% опрошенных. Считают завышенно</w:t>
      </w:r>
      <w:r>
        <w:rPr>
          <w:sz w:val="28"/>
          <w:szCs w:val="28"/>
        </w:rPr>
        <w:t>й стоимость транспортных услуг 6</w:t>
      </w:r>
      <w:r w:rsidRPr="004B3B1A">
        <w:rPr>
          <w:sz w:val="28"/>
          <w:szCs w:val="28"/>
        </w:rPr>
        <w:t>,2% опрошенных.</w:t>
      </w:r>
    </w:p>
    <w:p w:rsidR="0096171E" w:rsidRPr="004B3B1A" w:rsidRDefault="0096171E" w:rsidP="0096171E">
      <w:pPr>
        <w:ind w:firstLine="709"/>
        <w:contextualSpacing/>
        <w:jc w:val="both"/>
        <w:rPr>
          <w:sz w:val="28"/>
          <w:szCs w:val="28"/>
        </w:rPr>
      </w:pPr>
      <w:r w:rsidRPr="004B3B1A">
        <w:rPr>
          <w:sz w:val="28"/>
          <w:szCs w:val="28"/>
        </w:rPr>
        <w:t xml:space="preserve">Согласно результатам мониторинга, уровень удовлетворенности качеством товаров и услуг - средний. Вместе с тем, население выражает недовольство качеством оказываемых услуг в области информатизации и связи – </w:t>
      </w:r>
      <w:r>
        <w:rPr>
          <w:sz w:val="28"/>
          <w:szCs w:val="28"/>
        </w:rPr>
        <w:t>24</w:t>
      </w:r>
      <w:r w:rsidRPr="004B3B1A">
        <w:rPr>
          <w:sz w:val="28"/>
          <w:szCs w:val="28"/>
        </w:rPr>
        <w:t>,5%,</w:t>
      </w:r>
      <w:r>
        <w:rPr>
          <w:sz w:val="28"/>
          <w:szCs w:val="28"/>
        </w:rPr>
        <w:t xml:space="preserve"> медицинских услуг – 27</w:t>
      </w:r>
      <w:r w:rsidRPr="004B3B1A">
        <w:rPr>
          <w:sz w:val="28"/>
          <w:szCs w:val="28"/>
        </w:rPr>
        <w:t xml:space="preserve">,6%, бытовых услуг – </w:t>
      </w:r>
      <w:r>
        <w:rPr>
          <w:sz w:val="28"/>
          <w:szCs w:val="28"/>
        </w:rPr>
        <w:t>32</w:t>
      </w:r>
      <w:r w:rsidRPr="004B3B1A">
        <w:rPr>
          <w:sz w:val="28"/>
          <w:szCs w:val="28"/>
        </w:rPr>
        <w:t>,4%, услуг в области обеспечения электрической энергией – 18,3%.</w:t>
      </w:r>
    </w:p>
    <w:p w:rsidR="0096171E" w:rsidRPr="004B3B1A" w:rsidRDefault="0096171E" w:rsidP="0096171E">
      <w:pPr>
        <w:ind w:firstLine="709"/>
        <w:contextualSpacing/>
        <w:jc w:val="both"/>
        <w:rPr>
          <w:sz w:val="28"/>
          <w:szCs w:val="28"/>
        </w:rPr>
      </w:pPr>
      <w:r w:rsidRPr="004B3B1A">
        <w:rPr>
          <w:sz w:val="28"/>
          <w:szCs w:val="28"/>
        </w:rPr>
        <w:t xml:space="preserve">По мнению опрошенных потребителей, выросла численность организаций, предоставляющих продукты питания, строительные материалы, и лекарственные препараты. Этому способствовало открытие в предыдущие периоды новых торговых объектов и аптечных учреждений. Численность иных </w:t>
      </w:r>
      <w:proofErr w:type="gramStart"/>
      <w:r w:rsidRPr="004B3B1A">
        <w:rPr>
          <w:sz w:val="28"/>
          <w:szCs w:val="28"/>
        </w:rPr>
        <w:t>организаций</w:t>
      </w:r>
      <w:proofErr w:type="gramEnd"/>
      <w:r w:rsidRPr="004B3B1A">
        <w:rPr>
          <w:sz w:val="28"/>
          <w:szCs w:val="28"/>
        </w:rPr>
        <w:t xml:space="preserve"> по мнению большинства респондентов, осталась на прежнем уровне. </w:t>
      </w:r>
    </w:p>
    <w:p w:rsidR="0096171E" w:rsidRPr="004B3B1A" w:rsidRDefault="0096171E" w:rsidP="0096171E">
      <w:pPr>
        <w:ind w:firstLine="709"/>
        <w:contextualSpacing/>
        <w:jc w:val="both"/>
        <w:rPr>
          <w:sz w:val="28"/>
          <w:szCs w:val="28"/>
        </w:rPr>
      </w:pPr>
      <w:proofErr w:type="gramStart"/>
      <w:r w:rsidRPr="004B3B1A">
        <w:rPr>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отсутствуют организации, предоставляющие услуги психолого-педагогического сопровождения детей с ограниченными возможностями, организации, предоставляющие ритуальные услуги, организации, осуществляющие перевозку пассажиров и багажа легковым такси на территории субъекта Российской Федерации, организации, занимающиеся обработкой древесины и производства изделий из дерева. </w:t>
      </w:r>
      <w:proofErr w:type="gramEnd"/>
    </w:p>
    <w:p w:rsidR="0096171E" w:rsidRPr="004B3B1A" w:rsidRDefault="0096171E" w:rsidP="0096171E">
      <w:pPr>
        <w:pStyle w:val="Default"/>
        <w:ind w:firstLine="709"/>
        <w:contextualSpacing/>
        <w:jc w:val="both"/>
        <w:rPr>
          <w:color w:val="auto"/>
          <w:sz w:val="28"/>
          <w:szCs w:val="28"/>
        </w:rPr>
      </w:pPr>
      <w:r w:rsidRPr="004B3B1A">
        <w:rPr>
          <w:color w:val="auto"/>
          <w:sz w:val="28"/>
          <w:szCs w:val="28"/>
        </w:rPr>
        <w:t xml:space="preserve">При оценке потребителями услуг субъектов естественных монополий больше всего положительных оценок получили только услуги газоснабжения </w:t>
      </w:r>
      <w:r>
        <w:rPr>
          <w:color w:val="auto"/>
          <w:sz w:val="28"/>
          <w:szCs w:val="28"/>
        </w:rPr>
        <w:t>– 48</w:t>
      </w:r>
      <w:r w:rsidRPr="004B3B1A">
        <w:rPr>
          <w:color w:val="auto"/>
          <w:sz w:val="28"/>
          <w:szCs w:val="28"/>
        </w:rPr>
        <w:t xml:space="preserve">,5% удовлетворены их качеством, а еще </w:t>
      </w:r>
      <w:r>
        <w:rPr>
          <w:color w:val="auto"/>
          <w:sz w:val="28"/>
          <w:szCs w:val="28"/>
        </w:rPr>
        <w:t>29</w:t>
      </w:r>
      <w:r w:rsidRPr="004B3B1A">
        <w:rPr>
          <w:color w:val="auto"/>
          <w:sz w:val="28"/>
          <w:szCs w:val="28"/>
        </w:rPr>
        <w:t xml:space="preserve">,4 % респондентов скорее удовлетворены, чем недовольны качеством газоснабжения. </w:t>
      </w:r>
    </w:p>
    <w:p w:rsidR="0096171E" w:rsidRPr="004B3B1A" w:rsidRDefault="0096171E" w:rsidP="0096171E">
      <w:pPr>
        <w:pStyle w:val="Default"/>
        <w:ind w:firstLine="709"/>
        <w:contextualSpacing/>
        <w:jc w:val="both"/>
        <w:rPr>
          <w:color w:val="auto"/>
          <w:sz w:val="28"/>
          <w:szCs w:val="28"/>
        </w:rPr>
      </w:pPr>
      <w:r w:rsidRPr="00685D95">
        <w:rPr>
          <w:color w:val="auto"/>
          <w:sz w:val="28"/>
          <w:szCs w:val="28"/>
        </w:rPr>
        <w:lastRenderedPageBreak/>
        <w:t>Полностью</w:t>
      </w:r>
      <w:r w:rsidRPr="004B3B1A">
        <w:rPr>
          <w:color w:val="auto"/>
          <w:sz w:val="28"/>
          <w:szCs w:val="28"/>
        </w:rPr>
        <w:t xml:space="preserve"> или частично потребители удовлетворены услугами электроснабжения (</w:t>
      </w:r>
      <w:r>
        <w:rPr>
          <w:color w:val="auto"/>
          <w:sz w:val="28"/>
          <w:szCs w:val="28"/>
        </w:rPr>
        <w:t>35,2</w:t>
      </w:r>
      <w:r w:rsidRPr="004B3B1A">
        <w:rPr>
          <w:color w:val="auto"/>
          <w:sz w:val="28"/>
          <w:szCs w:val="28"/>
        </w:rPr>
        <w:t xml:space="preserve">% и </w:t>
      </w:r>
      <w:r>
        <w:rPr>
          <w:color w:val="auto"/>
          <w:sz w:val="28"/>
          <w:szCs w:val="28"/>
        </w:rPr>
        <w:t>24,9</w:t>
      </w:r>
      <w:r w:rsidRPr="004B3B1A">
        <w:rPr>
          <w:color w:val="auto"/>
          <w:sz w:val="28"/>
          <w:szCs w:val="28"/>
        </w:rPr>
        <w:t xml:space="preserve">% соответственно) и электросвязи (телефонной связи) – </w:t>
      </w:r>
      <w:r>
        <w:rPr>
          <w:color w:val="auto"/>
          <w:sz w:val="28"/>
          <w:szCs w:val="28"/>
        </w:rPr>
        <w:t>25,6</w:t>
      </w:r>
      <w:r w:rsidRPr="004B3B1A">
        <w:rPr>
          <w:color w:val="auto"/>
          <w:sz w:val="28"/>
          <w:szCs w:val="28"/>
        </w:rPr>
        <w:t xml:space="preserve">% и </w:t>
      </w:r>
      <w:r>
        <w:rPr>
          <w:color w:val="auto"/>
          <w:sz w:val="28"/>
          <w:szCs w:val="28"/>
        </w:rPr>
        <w:t>37</w:t>
      </w:r>
      <w:r w:rsidRPr="004B3B1A">
        <w:rPr>
          <w:color w:val="auto"/>
          <w:sz w:val="28"/>
          <w:szCs w:val="28"/>
        </w:rPr>
        <w:t xml:space="preserve">,7 % соответственно. </w:t>
      </w:r>
    </w:p>
    <w:p w:rsidR="0096171E" w:rsidRPr="004B3B1A" w:rsidRDefault="0096171E" w:rsidP="0096171E">
      <w:pPr>
        <w:ind w:firstLine="709"/>
        <w:contextualSpacing/>
        <w:jc w:val="both"/>
        <w:rPr>
          <w:sz w:val="28"/>
          <w:szCs w:val="28"/>
        </w:rPr>
      </w:pPr>
      <w:r w:rsidRPr="004B3B1A">
        <w:rPr>
          <w:sz w:val="28"/>
          <w:szCs w:val="28"/>
        </w:rPr>
        <w:t>Чаще всего потребители затруднялись в оценке качества услуг по водоочистке и теплоснабже</w:t>
      </w:r>
      <w:r>
        <w:rPr>
          <w:sz w:val="28"/>
          <w:szCs w:val="28"/>
        </w:rPr>
        <w:t>нию. Необходимо отметить, что 68,9</w:t>
      </w:r>
      <w:r w:rsidRPr="004B3B1A">
        <w:rPr>
          <w:sz w:val="28"/>
          <w:szCs w:val="28"/>
        </w:rPr>
        <w:t xml:space="preserve">% </w:t>
      </w:r>
      <w:proofErr w:type="gramStart"/>
      <w:r w:rsidRPr="004B3B1A">
        <w:rPr>
          <w:sz w:val="28"/>
          <w:szCs w:val="28"/>
        </w:rPr>
        <w:t>опрошенных</w:t>
      </w:r>
      <w:proofErr w:type="gramEnd"/>
      <w:r w:rsidRPr="004B3B1A">
        <w:rPr>
          <w:sz w:val="28"/>
          <w:szCs w:val="28"/>
        </w:rPr>
        <w:t xml:space="preserve"> не удовлетворены услугами почтовой </w:t>
      </w:r>
      <w:r w:rsidRPr="00685D95">
        <w:rPr>
          <w:sz w:val="28"/>
          <w:szCs w:val="28"/>
        </w:rPr>
        <w:t>связи.</w:t>
      </w:r>
    </w:p>
    <w:p w:rsidR="0096171E" w:rsidRDefault="0096171E" w:rsidP="0096171E">
      <w:pPr>
        <w:ind w:firstLine="709"/>
        <w:contextualSpacing/>
        <w:jc w:val="both"/>
        <w:rPr>
          <w:sz w:val="28"/>
          <w:szCs w:val="28"/>
        </w:rPr>
      </w:pPr>
      <w:r w:rsidRPr="004B3B1A">
        <w:rPr>
          <w:sz w:val="28"/>
          <w:szCs w:val="28"/>
        </w:rPr>
        <w:t>Также, потребителями отмечено, как и в прошлые периоды, что на рынках услуг жилищно-коммунального хозяйства и услуг социального обслуживания населения конкуренция отсутствует.</w:t>
      </w:r>
    </w:p>
    <w:p w:rsidR="0096171E" w:rsidRPr="000F2E9E" w:rsidRDefault="0096171E" w:rsidP="0096171E">
      <w:pPr>
        <w:tabs>
          <w:tab w:val="left" w:pos="761"/>
        </w:tabs>
        <w:contextualSpacing/>
        <w:jc w:val="both"/>
        <w:rPr>
          <w:sz w:val="28"/>
          <w:szCs w:val="28"/>
        </w:rPr>
      </w:pPr>
      <w:r>
        <w:rPr>
          <w:sz w:val="28"/>
          <w:szCs w:val="28"/>
        </w:rPr>
        <w:t xml:space="preserve"> </w:t>
      </w:r>
      <w:r>
        <w:rPr>
          <w:sz w:val="28"/>
          <w:szCs w:val="28"/>
        </w:rPr>
        <w:tab/>
      </w:r>
      <w:r w:rsidRPr="000F2E9E">
        <w:rPr>
          <w:sz w:val="28"/>
          <w:szCs w:val="28"/>
        </w:rPr>
        <w:t xml:space="preserve">На </w:t>
      </w:r>
      <w:proofErr w:type="gramStart"/>
      <w:r w:rsidRPr="000F2E9E">
        <w:rPr>
          <w:sz w:val="28"/>
          <w:szCs w:val="28"/>
        </w:rPr>
        <w:t>вопрос</w:t>
      </w:r>
      <w:proofErr w:type="gramEnd"/>
      <w:r w:rsidRPr="000F2E9E">
        <w:rPr>
          <w:sz w:val="28"/>
          <w:szCs w:val="28"/>
        </w:rPr>
        <w:t xml:space="preserve"> « С какими проблемами вы столкнулись при взаимодействии с субъектами </w:t>
      </w:r>
      <w:proofErr w:type="spellStart"/>
      <w:r w:rsidRPr="000F2E9E">
        <w:rPr>
          <w:sz w:val="28"/>
          <w:szCs w:val="28"/>
        </w:rPr>
        <w:t>естетвенных</w:t>
      </w:r>
      <w:proofErr w:type="spellEnd"/>
      <w:r w:rsidRPr="000F2E9E">
        <w:rPr>
          <w:sz w:val="28"/>
          <w:szCs w:val="28"/>
        </w:rPr>
        <w:t xml:space="preserve"> монополий» потребители ответили следующее:</w:t>
      </w:r>
    </w:p>
    <w:p w:rsidR="0096171E" w:rsidRPr="000F2E9E" w:rsidRDefault="0096171E" w:rsidP="0096171E">
      <w:pPr>
        <w:tabs>
          <w:tab w:val="left" w:pos="761"/>
        </w:tabs>
        <w:ind w:firstLine="708"/>
        <w:contextualSpacing/>
        <w:jc w:val="both"/>
        <w:rPr>
          <w:sz w:val="28"/>
          <w:szCs w:val="28"/>
        </w:rPr>
      </w:pPr>
      <w:r w:rsidRPr="000F2E9E">
        <w:rPr>
          <w:sz w:val="28"/>
          <w:szCs w:val="28"/>
        </w:rPr>
        <w:t>21,0% потребителей  столкнулись с взиманием дополнительной платы;</w:t>
      </w:r>
    </w:p>
    <w:p w:rsidR="0096171E" w:rsidRPr="000F2E9E" w:rsidRDefault="0096171E" w:rsidP="0096171E">
      <w:pPr>
        <w:tabs>
          <w:tab w:val="left" w:pos="761"/>
        </w:tabs>
        <w:ind w:firstLine="708"/>
        <w:contextualSpacing/>
        <w:jc w:val="both"/>
        <w:rPr>
          <w:sz w:val="28"/>
          <w:szCs w:val="28"/>
        </w:rPr>
      </w:pPr>
      <w:r w:rsidRPr="000F2E9E">
        <w:rPr>
          <w:sz w:val="28"/>
          <w:szCs w:val="28"/>
        </w:rPr>
        <w:t>15,0% потребителей столкнулись с навязыванием дополнительных услуг;</w:t>
      </w:r>
    </w:p>
    <w:p w:rsidR="0096171E" w:rsidRPr="000F2E9E" w:rsidRDefault="0096171E" w:rsidP="0096171E">
      <w:pPr>
        <w:tabs>
          <w:tab w:val="left" w:pos="761"/>
        </w:tabs>
        <w:ind w:firstLine="708"/>
        <w:contextualSpacing/>
        <w:jc w:val="both"/>
        <w:rPr>
          <w:sz w:val="28"/>
          <w:szCs w:val="28"/>
        </w:rPr>
      </w:pPr>
      <w:r w:rsidRPr="000F2E9E">
        <w:rPr>
          <w:sz w:val="28"/>
          <w:szCs w:val="28"/>
        </w:rPr>
        <w:t xml:space="preserve">7,5% </w:t>
      </w:r>
      <w:proofErr w:type="spellStart"/>
      <w:r w:rsidRPr="000F2E9E">
        <w:rPr>
          <w:sz w:val="28"/>
          <w:szCs w:val="28"/>
        </w:rPr>
        <w:t>респодентов</w:t>
      </w:r>
      <w:proofErr w:type="spellEnd"/>
      <w:r w:rsidRPr="000F2E9E">
        <w:rPr>
          <w:sz w:val="28"/>
          <w:szCs w:val="28"/>
        </w:rPr>
        <w:t xml:space="preserve">  столкнулись с проблемами с заменой приборов учета;</w:t>
      </w:r>
    </w:p>
    <w:p w:rsidR="0096171E" w:rsidRPr="000F2E9E" w:rsidRDefault="0096171E" w:rsidP="0096171E">
      <w:pPr>
        <w:tabs>
          <w:tab w:val="left" w:pos="761"/>
        </w:tabs>
        <w:ind w:firstLine="708"/>
        <w:contextualSpacing/>
        <w:jc w:val="both"/>
        <w:rPr>
          <w:sz w:val="28"/>
          <w:szCs w:val="28"/>
        </w:rPr>
      </w:pPr>
      <w:r w:rsidRPr="000F2E9E">
        <w:rPr>
          <w:sz w:val="28"/>
          <w:szCs w:val="28"/>
        </w:rPr>
        <w:t xml:space="preserve">32,5% потребителей  </w:t>
      </w:r>
      <w:proofErr w:type="gramStart"/>
      <w:r w:rsidRPr="000F2E9E">
        <w:rPr>
          <w:sz w:val="28"/>
          <w:szCs w:val="28"/>
        </w:rPr>
        <w:t>ответили</w:t>
      </w:r>
      <w:proofErr w:type="gramEnd"/>
      <w:r w:rsidRPr="000F2E9E">
        <w:rPr>
          <w:sz w:val="28"/>
          <w:szCs w:val="28"/>
        </w:rPr>
        <w:t xml:space="preserve"> не сталкивались с такими проблемами;</w:t>
      </w:r>
    </w:p>
    <w:p w:rsidR="0096171E" w:rsidRPr="00F703BD" w:rsidRDefault="0096171E" w:rsidP="0096171E">
      <w:pPr>
        <w:tabs>
          <w:tab w:val="left" w:pos="761"/>
        </w:tabs>
        <w:ind w:firstLine="708"/>
        <w:contextualSpacing/>
        <w:jc w:val="both"/>
        <w:rPr>
          <w:b/>
          <w:sz w:val="28"/>
          <w:szCs w:val="28"/>
        </w:rPr>
      </w:pPr>
      <w:r w:rsidRPr="000F2E9E">
        <w:rPr>
          <w:sz w:val="28"/>
          <w:szCs w:val="28"/>
        </w:rPr>
        <w:t xml:space="preserve">3,0%  </w:t>
      </w:r>
      <w:proofErr w:type="spellStart"/>
      <w:r w:rsidRPr="000F2E9E">
        <w:rPr>
          <w:sz w:val="28"/>
          <w:szCs w:val="28"/>
        </w:rPr>
        <w:t>респодентов</w:t>
      </w:r>
      <w:proofErr w:type="spellEnd"/>
      <w:r w:rsidRPr="000F2E9E">
        <w:rPr>
          <w:sz w:val="28"/>
          <w:szCs w:val="28"/>
        </w:rPr>
        <w:t xml:space="preserve"> затруднились ответить.</w:t>
      </w:r>
    </w:p>
    <w:p w:rsidR="0096171E" w:rsidRPr="004B3B1A" w:rsidRDefault="0096171E" w:rsidP="0096171E">
      <w:pPr>
        <w:ind w:firstLine="709"/>
        <w:contextualSpacing/>
        <w:jc w:val="both"/>
        <w:rPr>
          <w:sz w:val="28"/>
          <w:szCs w:val="28"/>
        </w:rPr>
      </w:pPr>
      <w:r w:rsidRPr="004B3B1A">
        <w:rPr>
          <w:sz w:val="28"/>
          <w:szCs w:val="28"/>
        </w:rPr>
        <w:t>Правовая активность потребителей способствует развитию конкур</w:t>
      </w:r>
      <w:r>
        <w:rPr>
          <w:sz w:val="28"/>
          <w:szCs w:val="28"/>
        </w:rPr>
        <w:t>е</w:t>
      </w:r>
      <w:r w:rsidRPr="004B3B1A">
        <w:rPr>
          <w:sz w:val="28"/>
          <w:szCs w:val="28"/>
        </w:rPr>
        <w:t>нтной среды на рынках товаров, работ и услуг. На вопрос: «Обращались ли вы</w:t>
      </w:r>
      <w:r>
        <w:rPr>
          <w:sz w:val="28"/>
          <w:szCs w:val="28"/>
        </w:rPr>
        <w:t xml:space="preserve"> в отчетном году в надзорные органы</w:t>
      </w:r>
      <w:r w:rsidRPr="004B3B1A">
        <w:rPr>
          <w:sz w:val="28"/>
          <w:szCs w:val="28"/>
        </w:rPr>
        <w:t xml:space="preserve"> за защитой своих прав как</w:t>
      </w:r>
      <w:r>
        <w:rPr>
          <w:sz w:val="28"/>
          <w:szCs w:val="28"/>
        </w:rPr>
        <w:t xml:space="preserve"> потребитель</w:t>
      </w:r>
      <w:proofErr w:type="gramStart"/>
      <w:r>
        <w:rPr>
          <w:sz w:val="28"/>
          <w:szCs w:val="28"/>
        </w:rPr>
        <w:t xml:space="preserve"> </w:t>
      </w:r>
      <w:r w:rsidRPr="004B3B1A">
        <w:rPr>
          <w:sz w:val="28"/>
          <w:szCs w:val="28"/>
        </w:rPr>
        <w:t>?</w:t>
      </w:r>
      <w:proofErr w:type="gramEnd"/>
      <w:r w:rsidRPr="004B3B1A">
        <w:rPr>
          <w:sz w:val="28"/>
          <w:szCs w:val="28"/>
        </w:rPr>
        <w:t xml:space="preserve">» положительно ответили 13,3%. </w:t>
      </w:r>
    </w:p>
    <w:p w:rsidR="0096171E" w:rsidRPr="004B3B1A" w:rsidRDefault="0096171E" w:rsidP="0096171E">
      <w:pPr>
        <w:ind w:firstLine="709"/>
        <w:contextualSpacing/>
        <w:jc w:val="both"/>
        <w:rPr>
          <w:sz w:val="28"/>
          <w:szCs w:val="28"/>
        </w:rPr>
      </w:pPr>
      <w:r w:rsidRPr="004B3B1A">
        <w:rPr>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96171E" w:rsidRDefault="0096171E" w:rsidP="0096171E">
      <w:pPr>
        <w:ind w:firstLine="709"/>
        <w:contextualSpacing/>
        <w:jc w:val="both"/>
        <w:rPr>
          <w:sz w:val="28"/>
          <w:szCs w:val="28"/>
        </w:rPr>
      </w:pPr>
      <w:r w:rsidRPr="004B3B1A">
        <w:rPr>
          <w:sz w:val="28"/>
          <w:szCs w:val="28"/>
        </w:rPr>
        <w:t>Оценить качество официальной информации о состоянии конкурентной среды на рынках то</w:t>
      </w:r>
      <w:r>
        <w:rPr>
          <w:sz w:val="28"/>
          <w:szCs w:val="28"/>
        </w:rPr>
        <w:t>варов и услуг</w:t>
      </w:r>
      <w:proofErr w:type="gramStart"/>
      <w:r>
        <w:rPr>
          <w:sz w:val="28"/>
          <w:szCs w:val="28"/>
        </w:rPr>
        <w:t xml:space="preserve"> </w:t>
      </w:r>
      <w:r w:rsidRPr="004B3B1A">
        <w:rPr>
          <w:sz w:val="28"/>
          <w:szCs w:val="28"/>
        </w:rPr>
        <w:t>,</w:t>
      </w:r>
      <w:proofErr w:type="gramEnd"/>
      <w:r w:rsidRPr="004B3B1A">
        <w:rPr>
          <w:sz w:val="28"/>
          <w:szCs w:val="28"/>
        </w:rPr>
        <w:t xml:space="preserve"> размещаемой в открытом доступе большинство респондентов (</w:t>
      </w:r>
      <w:r>
        <w:rPr>
          <w:sz w:val="28"/>
          <w:szCs w:val="28"/>
        </w:rPr>
        <w:t>27</w:t>
      </w:r>
      <w:r w:rsidRPr="004B3B1A">
        <w:rPr>
          <w:sz w:val="28"/>
          <w:szCs w:val="28"/>
        </w:rPr>
        <w:t>,4%) затруднилось ответить, потому как им ничего неиз</w:t>
      </w:r>
      <w:r>
        <w:rPr>
          <w:sz w:val="28"/>
          <w:szCs w:val="28"/>
        </w:rPr>
        <w:t>вестно о такой информации 53</w:t>
      </w:r>
      <w:r w:rsidRPr="004B3B1A">
        <w:rPr>
          <w:sz w:val="28"/>
          <w:szCs w:val="28"/>
        </w:rPr>
        <w:t>,7% респондентов считают качество официальной информации удовлетворительной, 13,9% - неудовлетворительной.</w:t>
      </w:r>
    </w:p>
    <w:p w:rsidR="0096171E" w:rsidRPr="000F2E9E" w:rsidRDefault="0096171E" w:rsidP="0096171E">
      <w:pPr>
        <w:ind w:firstLine="709"/>
        <w:contextualSpacing/>
        <w:jc w:val="both"/>
        <w:rPr>
          <w:sz w:val="28"/>
          <w:szCs w:val="28"/>
        </w:rPr>
      </w:pPr>
      <w:r w:rsidRPr="000F2E9E">
        <w:rPr>
          <w:sz w:val="28"/>
          <w:szCs w:val="28"/>
        </w:rPr>
        <w:t xml:space="preserve">54,3% потребителей считают удовлетворительной полноту размещаемой органом исполнительной власти уполномоченным содействовать развитию конкуренции и муниципальными образованиями информации о состоянии </w:t>
      </w:r>
      <w:proofErr w:type="spellStart"/>
      <w:r w:rsidRPr="000F2E9E">
        <w:rPr>
          <w:sz w:val="28"/>
          <w:szCs w:val="28"/>
        </w:rPr>
        <w:t>конкуретной</w:t>
      </w:r>
      <w:proofErr w:type="spellEnd"/>
      <w:r w:rsidRPr="000F2E9E">
        <w:rPr>
          <w:sz w:val="28"/>
          <w:szCs w:val="28"/>
        </w:rPr>
        <w:t xml:space="preserve"> среды на рынках товаров и услуг и деятельности по содействию развитию конкуренции, 12,5% потребителей считают неудовлетворительной, 28,3% потр</w:t>
      </w:r>
      <w:r>
        <w:rPr>
          <w:sz w:val="28"/>
          <w:szCs w:val="28"/>
        </w:rPr>
        <w:t>ебителей затруднилось ответить потому</w:t>
      </w:r>
      <w:proofErr w:type="gramStart"/>
      <w:r>
        <w:rPr>
          <w:sz w:val="28"/>
          <w:szCs w:val="28"/>
        </w:rPr>
        <w:t xml:space="preserve"> ,</w:t>
      </w:r>
      <w:proofErr w:type="gramEnd"/>
      <w:r w:rsidRPr="000F2E9E">
        <w:rPr>
          <w:sz w:val="28"/>
          <w:szCs w:val="28"/>
        </w:rPr>
        <w:t>что им ничего неизвестно о такой информации</w:t>
      </w:r>
    </w:p>
    <w:p w:rsidR="0096171E" w:rsidRPr="000F2E9E" w:rsidRDefault="0096171E" w:rsidP="0096171E">
      <w:pPr>
        <w:ind w:firstLine="709"/>
        <w:contextualSpacing/>
        <w:jc w:val="both"/>
        <w:rPr>
          <w:sz w:val="28"/>
          <w:szCs w:val="28"/>
        </w:rPr>
      </w:pPr>
      <w:r w:rsidRPr="000F2E9E">
        <w:rPr>
          <w:sz w:val="28"/>
          <w:szCs w:val="28"/>
        </w:rPr>
        <w:t xml:space="preserve">На </w:t>
      </w:r>
      <w:proofErr w:type="gramStart"/>
      <w:r w:rsidRPr="000F2E9E">
        <w:rPr>
          <w:sz w:val="28"/>
          <w:szCs w:val="28"/>
        </w:rPr>
        <w:t>вопрос</w:t>
      </w:r>
      <w:proofErr w:type="gramEnd"/>
      <w:r w:rsidRPr="000F2E9E">
        <w:rPr>
          <w:sz w:val="28"/>
          <w:szCs w:val="28"/>
        </w:rPr>
        <w:t xml:space="preserve"> «Какими источниками информации о состоянии конкурентной среды на рынках товаров и услуг и деятельности по содействию развитию конкуренции вы </w:t>
      </w:r>
      <w:proofErr w:type="spellStart"/>
      <w:r w:rsidRPr="000F2E9E">
        <w:rPr>
          <w:sz w:val="28"/>
          <w:szCs w:val="28"/>
        </w:rPr>
        <w:t>преподчитаете</w:t>
      </w:r>
      <w:proofErr w:type="spellEnd"/>
      <w:r w:rsidRPr="000F2E9E">
        <w:rPr>
          <w:sz w:val="28"/>
          <w:szCs w:val="28"/>
        </w:rPr>
        <w:t xml:space="preserve"> пользоваться и доверяете больше всего»</w:t>
      </w:r>
    </w:p>
    <w:p w:rsidR="0096171E" w:rsidRPr="004B3B1A" w:rsidRDefault="0096171E" w:rsidP="0096171E">
      <w:pPr>
        <w:ind w:firstLine="709"/>
        <w:contextualSpacing/>
        <w:jc w:val="both"/>
        <w:rPr>
          <w:sz w:val="28"/>
          <w:szCs w:val="28"/>
        </w:rPr>
      </w:pPr>
      <w:r w:rsidRPr="000F2E9E">
        <w:rPr>
          <w:sz w:val="28"/>
          <w:szCs w:val="28"/>
        </w:rPr>
        <w:t>-53,5%</w:t>
      </w:r>
      <w:r>
        <w:rPr>
          <w:sz w:val="28"/>
          <w:szCs w:val="28"/>
        </w:rPr>
        <w:t xml:space="preserve"> </w:t>
      </w:r>
      <w:r w:rsidRPr="000F2E9E">
        <w:rPr>
          <w:sz w:val="28"/>
          <w:szCs w:val="28"/>
        </w:rPr>
        <w:t xml:space="preserve"> </w:t>
      </w:r>
      <w:proofErr w:type="spellStart"/>
      <w:r w:rsidRPr="000F2E9E">
        <w:rPr>
          <w:sz w:val="28"/>
          <w:szCs w:val="28"/>
        </w:rPr>
        <w:t>респоден</w:t>
      </w:r>
      <w:r>
        <w:rPr>
          <w:sz w:val="28"/>
          <w:szCs w:val="28"/>
        </w:rPr>
        <w:t>тов</w:t>
      </w:r>
      <w:proofErr w:type="spellEnd"/>
      <w:r>
        <w:rPr>
          <w:sz w:val="28"/>
          <w:szCs w:val="28"/>
        </w:rPr>
        <w:t xml:space="preserve">  ответили </w:t>
      </w:r>
      <w:r w:rsidRPr="004B3B1A">
        <w:rPr>
          <w:sz w:val="28"/>
          <w:szCs w:val="28"/>
        </w:rPr>
        <w:t xml:space="preserve">информацией в сфере финансовых услуг. Исключение составляют показатели «оценка рисков на рынке финансовых услуг» и «избежание </w:t>
      </w:r>
      <w:proofErr w:type="gramStart"/>
      <w:r w:rsidRPr="004B3B1A">
        <w:rPr>
          <w:sz w:val="28"/>
          <w:szCs w:val="28"/>
        </w:rPr>
        <w:t>и</w:t>
      </w:r>
      <w:r>
        <w:rPr>
          <w:sz w:val="28"/>
          <w:szCs w:val="28"/>
        </w:rPr>
        <w:t>збыточной</w:t>
      </w:r>
      <w:proofErr w:type="gramEnd"/>
      <w:r>
        <w:rPr>
          <w:sz w:val="28"/>
          <w:szCs w:val="28"/>
        </w:rPr>
        <w:t xml:space="preserve">  </w:t>
      </w:r>
      <w:proofErr w:type="spellStart"/>
      <w:r>
        <w:rPr>
          <w:sz w:val="28"/>
          <w:szCs w:val="28"/>
        </w:rPr>
        <w:t>закредитованности</w:t>
      </w:r>
      <w:proofErr w:type="spellEnd"/>
      <w:r>
        <w:rPr>
          <w:sz w:val="28"/>
          <w:szCs w:val="28"/>
        </w:rPr>
        <w:t>»;  27,3% и 22</w:t>
      </w:r>
      <w:r w:rsidRPr="004B3B1A">
        <w:rPr>
          <w:sz w:val="28"/>
          <w:szCs w:val="28"/>
        </w:rPr>
        <w:t>,8% опрошенных не имеют навыков и знаний по этим направлениям.</w:t>
      </w:r>
    </w:p>
    <w:p w:rsidR="0096171E" w:rsidRPr="004B3B1A" w:rsidRDefault="0096171E" w:rsidP="0096171E">
      <w:pPr>
        <w:ind w:firstLine="709"/>
        <w:contextualSpacing/>
        <w:jc w:val="both"/>
        <w:rPr>
          <w:sz w:val="28"/>
          <w:szCs w:val="28"/>
        </w:rPr>
      </w:pPr>
      <w:r w:rsidRPr="004B3B1A">
        <w:rPr>
          <w:sz w:val="28"/>
          <w:szCs w:val="28"/>
        </w:rPr>
        <w:t>Оценивая барьеры для пользования финансовыми услугами, потребители отметили следующее:</w:t>
      </w:r>
    </w:p>
    <w:p w:rsidR="0096171E" w:rsidRPr="004B3B1A" w:rsidRDefault="0096171E" w:rsidP="0096171E">
      <w:pPr>
        <w:ind w:firstLine="709"/>
        <w:contextualSpacing/>
        <w:jc w:val="both"/>
        <w:rPr>
          <w:sz w:val="28"/>
          <w:szCs w:val="28"/>
        </w:rPr>
      </w:pPr>
      <w:r>
        <w:rPr>
          <w:sz w:val="28"/>
          <w:szCs w:val="28"/>
        </w:rPr>
        <w:lastRenderedPageBreak/>
        <w:t xml:space="preserve"> -29,3</w:t>
      </w:r>
      <w:r w:rsidRPr="004B3B1A">
        <w:rPr>
          <w:sz w:val="28"/>
          <w:szCs w:val="28"/>
        </w:rPr>
        <w:t>% не имеют никаких барьеров для пользования финансовыми услугами;</w:t>
      </w:r>
    </w:p>
    <w:p w:rsidR="0096171E" w:rsidRPr="004B3B1A" w:rsidRDefault="0096171E" w:rsidP="0096171E">
      <w:pPr>
        <w:ind w:firstLine="709"/>
        <w:contextualSpacing/>
        <w:jc w:val="both"/>
        <w:rPr>
          <w:sz w:val="28"/>
          <w:szCs w:val="28"/>
        </w:rPr>
      </w:pPr>
      <w:r w:rsidRPr="004B3B1A">
        <w:rPr>
          <w:sz w:val="28"/>
          <w:szCs w:val="28"/>
        </w:rPr>
        <w:t xml:space="preserve">- </w:t>
      </w:r>
      <w:r>
        <w:rPr>
          <w:sz w:val="28"/>
          <w:szCs w:val="28"/>
        </w:rPr>
        <w:t>29</w:t>
      </w:r>
      <w:r w:rsidRPr="004B3B1A">
        <w:rPr>
          <w:sz w:val="28"/>
          <w:szCs w:val="28"/>
        </w:rPr>
        <w:t xml:space="preserve">,1% </w:t>
      </w:r>
      <w:proofErr w:type="gramStart"/>
      <w:r w:rsidRPr="004B3B1A">
        <w:rPr>
          <w:sz w:val="28"/>
          <w:szCs w:val="28"/>
        </w:rPr>
        <w:t>опрошенных</w:t>
      </w:r>
      <w:proofErr w:type="gramEnd"/>
      <w:r w:rsidRPr="004B3B1A">
        <w:rPr>
          <w:sz w:val="28"/>
          <w:szCs w:val="28"/>
        </w:rPr>
        <w:t xml:space="preserve"> не доверяют финансовым организациям;</w:t>
      </w:r>
    </w:p>
    <w:p w:rsidR="0096171E" w:rsidRPr="004B3B1A" w:rsidRDefault="0096171E" w:rsidP="0096171E">
      <w:pPr>
        <w:ind w:firstLine="709"/>
        <w:contextualSpacing/>
        <w:jc w:val="both"/>
        <w:rPr>
          <w:sz w:val="28"/>
          <w:szCs w:val="28"/>
        </w:rPr>
      </w:pPr>
      <w:r>
        <w:rPr>
          <w:sz w:val="28"/>
          <w:szCs w:val="28"/>
        </w:rPr>
        <w:t>- 28</w:t>
      </w:r>
      <w:r w:rsidRPr="004B3B1A">
        <w:rPr>
          <w:sz w:val="28"/>
          <w:szCs w:val="28"/>
        </w:rPr>
        <w:t>,0% привыкли использовать в обиходе наличные деньги;</w:t>
      </w:r>
    </w:p>
    <w:p w:rsidR="0096171E" w:rsidRPr="004B3B1A" w:rsidRDefault="0096171E" w:rsidP="0096171E">
      <w:pPr>
        <w:ind w:firstLine="709"/>
        <w:contextualSpacing/>
        <w:jc w:val="both"/>
        <w:rPr>
          <w:sz w:val="28"/>
          <w:szCs w:val="28"/>
        </w:rPr>
      </w:pPr>
      <w:r>
        <w:rPr>
          <w:sz w:val="28"/>
          <w:szCs w:val="28"/>
        </w:rPr>
        <w:t>- 40,0</w:t>
      </w:r>
      <w:r w:rsidRPr="004B3B1A">
        <w:rPr>
          <w:sz w:val="28"/>
          <w:szCs w:val="28"/>
        </w:rPr>
        <w:t>% опрошенных отметили недостаточность развития инфраструктуры (нехватка банкоматов);</w:t>
      </w:r>
    </w:p>
    <w:p w:rsidR="0096171E" w:rsidRPr="004B3B1A" w:rsidRDefault="0096171E" w:rsidP="0096171E">
      <w:pPr>
        <w:ind w:firstLine="709"/>
        <w:contextualSpacing/>
        <w:jc w:val="both"/>
        <w:rPr>
          <w:sz w:val="28"/>
          <w:szCs w:val="28"/>
        </w:rPr>
      </w:pPr>
      <w:r>
        <w:rPr>
          <w:sz w:val="28"/>
          <w:szCs w:val="28"/>
        </w:rPr>
        <w:t>- 12,8</w:t>
      </w:r>
      <w:r w:rsidRPr="004B3B1A">
        <w:rPr>
          <w:sz w:val="28"/>
          <w:szCs w:val="28"/>
        </w:rPr>
        <w:t>% сомневаются в конфиденциальности совершаемых опе</w:t>
      </w:r>
      <w:r>
        <w:rPr>
          <w:sz w:val="28"/>
          <w:szCs w:val="28"/>
        </w:rPr>
        <w:t>р</w:t>
      </w:r>
      <w:r w:rsidRPr="004B3B1A">
        <w:rPr>
          <w:sz w:val="28"/>
          <w:szCs w:val="28"/>
        </w:rPr>
        <w:t>аций.</w:t>
      </w:r>
    </w:p>
    <w:p w:rsidR="0096171E" w:rsidRPr="004B3B1A" w:rsidRDefault="0096171E" w:rsidP="0096171E">
      <w:pPr>
        <w:ind w:firstLine="709"/>
        <w:contextualSpacing/>
        <w:jc w:val="both"/>
        <w:rPr>
          <w:sz w:val="28"/>
          <w:szCs w:val="28"/>
        </w:rPr>
      </w:pPr>
      <w:r w:rsidRPr="004B3B1A">
        <w:rPr>
          <w:sz w:val="28"/>
          <w:szCs w:val="28"/>
        </w:rPr>
        <w:t xml:space="preserve">В целях оценки конкурентной среды на рынках товаров, работ и услуг </w:t>
      </w:r>
      <w:r>
        <w:rPr>
          <w:sz w:val="28"/>
          <w:szCs w:val="28"/>
        </w:rPr>
        <w:t>МО «</w:t>
      </w:r>
      <w:proofErr w:type="spellStart"/>
      <w:r w:rsidRPr="004B3B1A">
        <w:rPr>
          <w:sz w:val="28"/>
          <w:szCs w:val="28"/>
        </w:rPr>
        <w:t>Кошехабльск</w:t>
      </w:r>
      <w:r>
        <w:rPr>
          <w:sz w:val="28"/>
          <w:szCs w:val="28"/>
        </w:rPr>
        <w:t>ий</w:t>
      </w:r>
      <w:proofErr w:type="spellEnd"/>
      <w:r w:rsidRPr="004B3B1A">
        <w:rPr>
          <w:sz w:val="28"/>
          <w:szCs w:val="28"/>
        </w:rPr>
        <w:t xml:space="preserve"> район</w:t>
      </w:r>
      <w:r>
        <w:rPr>
          <w:sz w:val="28"/>
          <w:szCs w:val="28"/>
        </w:rPr>
        <w:t>»</w:t>
      </w:r>
      <w:r w:rsidRPr="004B3B1A">
        <w:rPr>
          <w:sz w:val="28"/>
          <w:szCs w:val="28"/>
        </w:rPr>
        <w:t xml:space="preserve"> был проведен опрос представителей бизнеса. </w:t>
      </w:r>
    </w:p>
    <w:p w:rsidR="0096171E" w:rsidRPr="00160902" w:rsidRDefault="0096171E" w:rsidP="0096171E">
      <w:pPr>
        <w:ind w:firstLine="709"/>
        <w:jc w:val="both"/>
        <w:rPr>
          <w:i/>
          <w:sz w:val="28"/>
          <w:szCs w:val="28"/>
        </w:rPr>
      </w:pPr>
      <w:r w:rsidRPr="00160902">
        <w:rPr>
          <w:b/>
          <w:i/>
          <w:sz w:val="28"/>
          <w:szCs w:val="28"/>
          <w:u w:val="single"/>
        </w:rPr>
        <w:t>Выборка опроса субъектов предпринимательства.</w:t>
      </w:r>
      <w:r>
        <w:rPr>
          <w:i/>
          <w:sz w:val="28"/>
          <w:szCs w:val="28"/>
        </w:rPr>
        <w:t xml:space="preserve"> </w:t>
      </w:r>
      <w:r w:rsidRPr="00160902">
        <w:rPr>
          <w:i/>
          <w:sz w:val="28"/>
          <w:szCs w:val="28"/>
        </w:rPr>
        <w:t xml:space="preserve">В целях оценки конкурентной среды на рынках товаров, работ и услуг </w:t>
      </w:r>
      <w:proofErr w:type="spellStart"/>
      <w:r w:rsidRPr="00160902">
        <w:rPr>
          <w:i/>
          <w:sz w:val="28"/>
          <w:szCs w:val="28"/>
        </w:rPr>
        <w:t>Кошехабльского</w:t>
      </w:r>
      <w:proofErr w:type="spellEnd"/>
      <w:r w:rsidRPr="00160902">
        <w:rPr>
          <w:i/>
          <w:sz w:val="28"/>
          <w:szCs w:val="28"/>
        </w:rPr>
        <w:t xml:space="preserve"> района был проведе</w:t>
      </w:r>
      <w:r>
        <w:rPr>
          <w:i/>
          <w:sz w:val="28"/>
          <w:szCs w:val="28"/>
        </w:rPr>
        <w:t>н опрос представителей бизнеса в количестве 150 субъектов или 18,4% от общего числа хозяйствующих субъектов МСП.</w:t>
      </w:r>
    </w:p>
    <w:p w:rsidR="0096171E" w:rsidRPr="00160902" w:rsidRDefault="0096171E" w:rsidP="0096171E">
      <w:pPr>
        <w:ind w:firstLine="709"/>
        <w:jc w:val="both"/>
        <w:rPr>
          <w:i/>
          <w:sz w:val="28"/>
          <w:szCs w:val="28"/>
        </w:rPr>
      </w:pPr>
      <w:r w:rsidRPr="00CF2742">
        <w:rPr>
          <w:i/>
          <w:sz w:val="28"/>
          <w:szCs w:val="28"/>
        </w:rPr>
        <w:t>Выборка респондентов сферы предпринимательства</w:t>
      </w:r>
      <w:r w:rsidRPr="00160902">
        <w:rPr>
          <w:i/>
          <w:sz w:val="28"/>
          <w:szCs w:val="28"/>
        </w:rPr>
        <w:t xml:space="preserve"> производилась по направлениям вида деятельности:</w:t>
      </w:r>
    </w:p>
    <w:tbl>
      <w:tblPr>
        <w:tblStyle w:val="ad"/>
        <w:tblW w:w="0" w:type="auto"/>
        <w:tblLook w:val="04A0" w:firstRow="1" w:lastRow="0" w:firstColumn="1" w:lastColumn="0" w:noHBand="0" w:noVBand="1"/>
      </w:tblPr>
      <w:tblGrid>
        <w:gridCol w:w="534"/>
        <w:gridCol w:w="5846"/>
        <w:gridCol w:w="3191"/>
      </w:tblGrid>
      <w:tr w:rsidR="0096171E" w:rsidRPr="00160902" w:rsidTr="00BF4A20">
        <w:tc>
          <w:tcPr>
            <w:tcW w:w="534" w:type="dxa"/>
          </w:tcPr>
          <w:p w:rsidR="0096171E" w:rsidRPr="00160902" w:rsidRDefault="0096171E" w:rsidP="00BF4A20">
            <w:pPr>
              <w:jc w:val="both"/>
              <w:rPr>
                <w:i/>
                <w:sz w:val="28"/>
                <w:szCs w:val="28"/>
              </w:rPr>
            </w:pPr>
            <w:r w:rsidRPr="00160902">
              <w:rPr>
                <w:i/>
                <w:sz w:val="28"/>
                <w:szCs w:val="28"/>
              </w:rPr>
              <w:t>№</w:t>
            </w:r>
          </w:p>
        </w:tc>
        <w:tc>
          <w:tcPr>
            <w:tcW w:w="5846" w:type="dxa"/>
          </w:tcPr>
          <w:p w:rsidR="0096171E" w:rsidRPr="00160902" w:rsidRDefault="0096171E" w:rsidP="00BF4A20">
            <w:pPr>
              <w:jc w:val="both"/>
              <w:rPr>
                <w:i/>
                <w:sz w:val="28"/>
                <w:szCs w:val="28"/>
              </w:rPr>
            </w:pPr>
            <w:r w:rsidRPr="00160902">
              <w:rPr>
                <w:i/>
                <w:sz w:val="28"/>
                <w:szCs w:val="28"/>
              </w:rPr>
              <w:t>вид деятельности</w:t>
            </w:r>
          </w:p>
        </w:tc>
        <w:tc>
          <w:tcPr>
            <w:tcW w:w="3191" w:type="dxa"/>
          </w:tcPr>
          <w:p w:rsidR="0096171E" w:rsidRPr="00160902" w:rsidRDefault="0096171E" w:rsidP="00BF4A20">
            <w:pPr>
              <w:jc w:val="both"/>
              <w:rPr>
                <w:i/>
                <w:sz w:val="28"/>
                <w:szCs w:val="28"/>
              </w:rPr>
            </w:pPr>
            <w:r w:rsidRPr="00160902">
              <w:rPr>
                <w:i/>
                <w:sz w:val="28"/>
                <w:szCs w:val="28"/>
              </w:rPr>
              <w:t>кол-во респондентов</w:t>
            </w:r>
          </w:p>
        </w:tc>
      </w:tr>
      <w:tr w:rsidR="0096171E" w:rsidRPr="00160902" w:rsidTr="00BF4A20">
        <w:tc>
          <w:tcPr>
            <w:tcW w:w="534" w:type="dxa"/>
          </w:tcPr>
          <w:p w:rsidR="0096171E" w:rsidRPr="00160902" w:rsidRDefault="0096171E" w:rsidP="00BF4A20">
            <w:pPr>
              <w:jc w:val="both"/>
              <w:rPr>
                <w:i/>
                <w:sz w:val="28"/>
                <w:szCs w:val="28"/>
              </w:rPr>
            </w:pPr>
            <w:r w:rsidRPr="00160902">
              <w:rPr>
                <w:i/>
                <w:sz w:val="28"/>
                <w:szCs w:val="28"/>
              </w:rPr>
              <w:t>1</w:t>
            </w:r>
          </w:p>
        </w:tc>
        <w:tc>
          <w:tcPr>
            <w:tcW w:w="5846" w:type="dxa"/>
          </w:tcPr>
          <w:p w:rsidR="0096171E" w:rsidRPr="00160902" w:rsidRDefault="0096171E" w:rsidP="00BF4A20">
            <w:pPr>
              <w:jc w:val="both"/>
              <w:rPr>
                <w:i/>
                <w:sz w:val="28"/>
                <w:szCs w:val="28"/>
              </w:rPr>
            </w:pPr>
            <w:r w:rsidRPr="00160902">
              <w:rPr>
                <w:i/>
                <w:sz w:val="28"/>
                <w:szCs w:val="28"/>
              </w:rPr>
              <w:t>промышленное производство</w:t>
            </w:r>
          </w:p>
        </w:tc>
        <w:tc>
          <w:tcPr>
            <w:tcW w:w="3191" w:type="dxa"/>
          </w:tcPr>
          <w:p w:rsidR="0096171E" w:rsidRPr="00160902" w:rsidRDefault="0096171E" w:rsidP="00BF4A20">
            <w:pPr>
              <w:jc w:val="both"/>
              <w:rPr>
                <w:i/>
                <w:sz w:val="28"/>
                <w:szCs w:val="28"/>
              </w:rPr>
            </w:pPr>
            <w:r>
              <w:rPr>
                <w:i/>
                <w:sz w:val="28"/>
                <w:szCs w:val="28"/>
              </w:rPr>
              <w:t>2</w:t>
            </w:r>
          </w:p>
        </w:tc>
      </w:tr>
      <w:tr w:rsidR="0096171E" w:rsidRPr="00160902" w:rsidTr="00BF4A20">
        <w:tc>
          <w:tcPr>
            <w:tcW w:w="534" w:type="dxa"/>
          </w:tcPr>
          <w:p w:rsidR="0096171E" w:rsidRPr="00160902" w:rsidRDefault="0096171E" w:rsidP="00BF4A20">
            <w:pPr>
              <w:jc w:val="both"/>
              <w:rPr>
                <w:i/>
                <w:sz w:val="28"/>
                <w:szCs w:val="28"/>
              </w:rPr>
            </w:pPr>
            <w:r w:rsidRPr="00160902">
              <w:rPr>
                <w:i/>
                <w:sz w:val="28"/>
                <w:szCs w:val="28"/>
              </w:rPr>
              <w:t>2</w:t>
            </w:r>
          </w:p>
        </w:tc>
        <w:tc>
          <w:tcPr>
            <w:tcW w:w="5846" w:type="dxa"/>
          </w:tcPr>
          <w:p w:rsidR="0096171E" w:rsidRPr="00160902" w:rsidRDefault="0096171E" w:rsidP="00BF4A20">
            <w:pPr>
              <w:jc w:val="both"/>
              <w:rPr>
                <w:i/>
                <w:sz w:val="28"/>
                <w:szCs w:val="28"/>
              </w:rPr>
            </w:pPr>
            <w:r w:rsidRPr="00160902">
              <w:rPr>
                <w:i/>
                <w:sz w:val="28"/>
                <w:szCs w:val="28"/>
              </w:rPr>
              <w:t>сельское хозяйство</w:t>
            </w:r>
          </w:p>
        </w:tc>
        <w:tc>
          <w:tcPr>
            <w:tcW w:w="3191" w:type="dxa"/>
          </w:tcPr>
          <w:p w:rsidR="0096171E" w:rsidRPr="00160902" w:rsidRDefault="0096171E" w:rsidP="00BF4A20">
            <w:pPr>
              <w:jc w:val="both"/>
              <w:rPr>
                <w:i/>
                <w:sz w:val="28"/>
                <w:szCs w:val="28"/>
              </w:rPr>
            </w:pPr>
            <w:r>
              <w:rPr>
                <w:i/>
                <w:sz w:val="28"/>
                <w:szCs w:val="28"/>
              </w:rPr>
              <w:t>35</w:t>
            </w:r>
          </w:p>
        </w:tc>
      </w:tr>
      <w:tr w:rsidR="0096171E" w:rsidRPr="00160902" w:rsidTr="00BF4A20">
        <w:tc>
          <w:tcPr>
            <w:tcW w:w="534" w:type="dxa"/>
          </w:tcPr>
          <w:p w:rsidR="0096171E" w:rsidRPr="00160902" w:rsidRDefault="0096171E" w:rsidP="00BF4A20">
            <w:pPr>
              <w:jc w:val="both"/>
              <w:rPr>
                <w:i/>
                <w:sz w:val="28"/>
                <w:szCs w:val="28"/>
              </w:rPr>
            </w:pPr>
            <w:r w:rsidRPr="00160902">
              <w:rPr>
                <w:i/>
                <w:sz w:val="28"/>
                <w:szCs w:val="28"/>
              </w:rPr>
              <w:t>3</w:t>
            </w:r>
          </w:p>
        </w:tc>
        <w:tc>
          <w:tcPr>
            <w:tcW w:w="5846" w:type="dxa"/>
          </w:tcPr>
          <w:p w:rsidR="0096171E" w:rsidRPr="00160902" w:rsidRDefault="0096171E" w:rsidP="00BF4A20">
            <w:pPr>
              <w:jc w:val="both"/>
              <w:rPr>
                <w:i/>
                <w:sz w:val="28"/>
                <w:szCs w:val="28"/>
              </w:rPr>
            </w:pPr>
            <w:r w:rsidRPr="00160902">
              <w:rPr>
                <w:i/>
                <w:sz w:val="28"/>
                <w:szCs w:val="28"/>
              </w:rPr>
              <w:t>строительство</w:t>
            </w:r>
          </w:p>
        </w:tc>
        <w:tc>
          <w:tcPr>
            <w:tcW w:w="3191" w:type="dxa"/>
          </w:tcPr>
          <w:p w:rsidR="0096171E" w:rsidRPr="00160902" w:rsidRDefault="0096171E" w:rsidP="00BF4A20">
            <w:pPr>
              <w:jc w:val="both"/>
              <w:rPr>
                <w:i/>
                <w:sz w:val="28"/>
                <w:szCs w:val="28"/>
              </w:rPr>
            </w:pPr>
            <w:r>
              <w:rPr>
                <w:i/>
                <w:sz w:val="28"/>
                <w:szCs w:val="28"/>
              </w:rPr>
              <w:t>3</w:t>
            </w:r>
          </w:p>
        </w:tc>
      </w:tr>
      <w:tr w:rsidR="0096171E" w:rsidRPr="00160902" w:rsidTr="00BF4A20">
        <w:tc>
          <w:tcPr>
            <w:tcW w:w="534" w:type="dxa"/>
          </w:tcPr>
          <w:p w:rsidR="0096171E" w:rsidRPr="00160902" w:rsidRDefault="0096171E" w:rsidP="00BF4A20">
            <w:pPr>
              <w:jc w:val="both"/>
              <w:rPr>
                <w:i/>
                <w:sz w:val="28"/>
                <w:szCs w:val="28"/>
              </w:rPr>
            </w:pPr>
            <w:r w:rsidRPr="00160902">
              <w:rPr>
                <w:i/>
                <w:sz w:val="28"/>
                <w:szCs w:val="28"/>
              </w:rPr>
              <w:t>4</w:t>
            </w:r>
          </w:p>
        </w:tc>
        <w:tc>
          <w:tcPr>
            <w:tcW w:w="5846" w:type="dxa"/>
          </w:tcPr>
          <w:p w:rsidR="0096171E" w:rsidRPr="00160902" w:rsidRDefault="0096171E" w:rsidP="00BF4A20">
            <w:pPr>
              <w:jc w:val="both"/>
              <w:rPr>
                <w:i/>
                <w:sz w:val="28"/>
                <w:szCs w:val="28"/>
              </w:rPr>
            </w:pPr>
            <w:r w:rsidRPr="00160902">
              <w:rPr>
                <w:i/>
                <w:sz w:val="28"/>
                <w:szCs w:val="28"/>
              </w:rPr>
              <w:t>транспорт и связь</w:t>
            </w:r>
          </w:p>
        </w:tc>
        <w:tc>
          <w:tcPr>
            <w:tcW w:w="3191" w:type="dxa"/>
          </w:tcPr>
          <w:p w:rsidR="0096171E" w:rsidRPr="00160902" w:rsidRDefault="0096171E" w:rsidP="00BF4A20">
            <w:pPr>
              <w:jc w:val="both"/>
              <w:rPr>
                <w:i/>
                <w:sz w:val="28"/>
                <w:szCs w:val="28"/>
              </w:rPr>
            </w:pPr>
            <w:r w:rsidRPr="00160902">
              <w:rPr>
                <w:i/>
                <w:sz w:val="28"/>
                <w:szCs w:val="28"/>
              </w:rPr>
              <w:t>1</w:t>
            </w:r>
          </w:p>
        </w:tc>
      </w:tr>
      <w:tr w:rsidR="0096171E" w:rsidRPr="00160902" w:rsidTr="00BF4A20">
        <w:tc>
          <w:tcPr>
            <w:tcW w:w="534" w:type="dxa"/>
          </w:tcPr>
          <w:p w:rsidR="0096171E" w:rsidRPr="00160902" w:rsidRDefault="0096171E" w:rsidP="00BF4A20">
            <w:pPr>
              <w:jc w:val="both"/>
              <w:rPr>
                <w:i/>
                <w:sz w:val="28"/>
                <w:szCs w:val="28"/>
              </w:rPr>
            </w:pPr>
            <w:r w:rsidRPr="00160902">
              <w:rPr>
                <w:i/>
                <w:sz w:val="28"/>
                <w:szCs w:val="28"/>
              </w:rPr>
              <w:t>5</w:t>
            </w:r>
          </w:p>
        </w:tc>
        <w:tc>
          <w:tcPr>
            <w:tcW w:w="5846" w:type="dxa"/>
          </w:tcPr>
          <w:p w:rsidR="0096171E" w:rsidRPr="00160902" w:rsidRDefault="0096171E" w:rsidP="00BF4A20">
            <w:pPr>
              <w:jc w:val="both"/>
              <w:rPr>
                <w:i/>
                <w:sz w:val="28"/>
                <w:szCs w:val="28"/>
              </w:rPr>
            </w:pPr>
            <w:r w:rsidRPr="00160902">
              <w:rPr>
                <w:i/>
                <w:sz w:val="28"/>
                <w:szCs w:val="28"/>
              </w:rPr>
              <w:t>торговля</w:t>
            </w:r>
          </w:p>
        </w:tc>
        <w:tc>
          <w:tcPr>
            <w:tcW w:w="3191" w:type="dxa"/>
          </w:tcPr>
          <w:p w:rsidR="0096171E" w:rsidRPr="00160902" w:rsidRDefault="0096171E" w:rsidP="00BF4A20">
            <w:pPr>
              <w:jc w:val="both"/>
              <w:rPr>
                <w:i/>
                <w:sz w:val="28"/>
                <w:szCs w:val="28"/>
              </w:rPr>
            </w:pPr>
            <w:r>
              <w:rPr>
                <w:i/>
                <w:sz w:val="28"/>
                <w:szCs w:val="28"/>
              </w:rPr>
              <w:t>55</w:t>
            </w:r>
          </w:p>
        </w:tc>
      </w:tr>
      <w:tr w:rsidR="0096171E" w:rsidRPr="00160902" w:rsidTr="00BF4A20">
        <w:tc>
          <w:tcPr>
            <w:tcW w:w="534" w:type="dxa"/>
          </w:tcPr>
          <w:p w:rsidR="0096171E" w:rsidRPr="00160902" w:rsidRDefault="0096171E" w:rsidP="00BF4A20">
            <w:pPr>
              <w:jc w:val="both"/>
              <w:rPr>
                <w:i/>
                <w:sz w:val="28"/>
                <w:szCs w:val="28"/>
              </w:rPr>
            </w:pPr>
            <w:r w:rsidRPr="00160902">
              <w:rPr>
                <w:i/>
                <w:sz w:val="28"/>
                <w:szCs w:val="28"/>
              </w:rPr>
              <w:t>6</w:t>
            </w:r>
          </w:p>
        </w:tc>
        <w:tc>
          <w:tcPr>
            <w:tcW w:w="5846" w:type="dxa"/>
          </w:tcPr>
          <w:p w:rsidR="0096171E" w:rsidRPr="00160902" w:rsidRDefault="0096171E" w:rsidP="00BF4A20">
            <w:pPr>
              <w:jc w:val="both"/>
              <w:rPr>
                <w:i/>
                <w:sz w:val="28"/>
                <w:szCs w:val="28"/>
              </w:rPr>
            </w:pPr>
            <w:r w:rsidRPr="00160902">
              <w:rPr>
                <w:i/>
                <w:sz w:val="28"/>
                <w:szCs w:val="28"/>
              </w:rPr>
              <w:t>прочие направления, включая сферу услуг</w:t>
            </w:r>
          </w:p>
        </w:tc>
        <w:tc>
          <w:tcPr>
            <w:tcW w:w="3191" w:type="dxa"/>
          </w:tcPr>
          <w:p w:rsidR="0096171E" w:rsidRPr="00160902" w:rsidRDefault="0096171E" w:rsidP="00BF4A20">
            <w:pPr>
              <w:jc w:val="both"/>
              <w:rPr>
                <w:i/>
                <w:sz w:val="28"/>
                <w:szCs w:val="28"/>
              </w:rPr>
            </w:pPr>
            <w:r>
              <w:rPr>
                <w:i/>
                <w:sz w:val="28"/>
                <w:szCs w:val="28"/>
              </w:rPr>
              <w:t>54</w:t>
            </w:r>
          </w:p>
        </w:tc>
      </w:tr>
      <w:tr w:rsidR="0096171E" w:rsidRPr="00160902" w:rsidTr="00BF4A20">
        <w:tc>
          <w:tcPr>
            <w:tcW w:w="534" w:type="dxa"/>
          </w:tcPr>
          <w:p w:rsidR="0096171E" w:rsidRPr="00160902" w:rsidRDefault="0096171E" w:rsidP="00BF4A20">
            <w:pPr>
              <w:jc w:val="both"/>
              <w:rPr>
                <w:i/>
                <w:sz w:val="28"/>
                <w:szCs w:val="28"/>
              </w:rPr>
            </w:pPr>
          </w:p>
        </w:tc>
        <w:tc>
          <w:tcPr>
            <w:tcW w:w="5846" w:type="dxa"/>
          </w:tcPr>
          <w:p w:rsidR="0096171E" w:rsidRPr="00160902" w:rsidRDefault="0096171E" w:rsidP="00BF4A20">
            <w:pPr>
              <w:jc w:val="both"/>
              <w:rPr>
                <w:i/>
                <w:sz w:val="28"/>
                <w:szCs w:val="28"/>
              </w:rPr>
            </w:pPr>
            <w:r w:rsidRPr="00160902">
              <w:rPr>
                <w:i/>
                <w:sz w:val="28"/>
                <w:szCs w:val="28"/>
              </w:rPr>
              <w:t>итого</w:t>
            </w:r>
          </w:p>
        </w:tc>
        <w:tc>
          <w:tcPr>
            <w:tcW w:w="3191" w:type="dxa"/>
          </w:tcPr>
          <w:p w:rsidR="0096171E" w:rsidRPr="00160902" w:rsidRDefault="0096171E" w:rsidP="00BF4A20">
            <w:pPr>
              <w:jc w:val="both"/>
              <w:rPr>
                <w:i/>
                <w:sz w:val="28"/>
                <w:szCs w:val="28"/>
              </w:rPr>
            </w:pPr>
            <w:r>
              <w:rPr>
                <w:i/>
                <w:sz w:val="28"/>
                <w:szCs w:val="28"/>
              </w:rPr>
              <w:t>150</w:t>
            </w:r>
            <w:r w:rsidRPr="00160902">
              <w:rPr>
                <w:i/>
                <w:sz w:val="28"/>
                <w:szCs w:val="28"/>
              </w:rPr>
              <w:t xml:space="preserve"> респондентов</w:t>
            </w:r>
          </w:p>
        </w:tc>
      </w:tr>
    </w:tbl>
    <w:p w:rsidR="0096171E" w:rsidRPr="004B3B1A" w:rsidRDefault="0096171E" w:rsidP="0096171E">
      <w:pPr>
        <w:ind w:firstLine="709"/>
        <w:contextualSpacing/>
        <w:jc w:val="both"/>
        <w:rPr>
          <w:sz w:val="28"/>
          <w:szCs w:val="28"/>
        </w:rPr>
      </w:pPr>
      <w:bookmarkStart w:id="0" w:name="_GoBack"/>
      <w:bookmarkEnd w:id="0"/>
      <w:r w:rsidRPr="004B3B1A">
        <w:rPr>
          <w:sz w:val="28"/>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96171E" w:rsidRPr="004B3B1A" w:rsidRDefault="0096171E" w:rsidP="0096171E">
      <w:pPr>
        <w:ind w:firstLine="709"/>
        <w:contextualSpacing/>
        <w:jc w:val="both"/>
        <w:rPr>
          <w:sz w:val="28"/>
          <w:szCs w:val="28"/>
        </w:rPr>
      </w:pPr>
      <w:proofErr w:type="gramStart"/>
      <w:r w:rsidRPr="004B3B1A">
        <w:rPr>
          <w:sz w:val="28"/>
          <w:szCs w:val="28"/>
        </w:rPr>
        <w:t xml:space="preserve">В ходе проведенного мониторинга от респондентов было получено </w:t>
      </w:r>
      <w:r>
        <w:rPr>
          <w:sz w:val="28"/>
          <w:szCs w:val="28"/>
        </w:rPr>
        <w:t>150</w:t>
      </w:r>
      <w:r w:rsidRPr="004B3B1A">
        <w:rPr>
          <w:sz w:val="28"/>
          <w:szCs w:val="28"/>
        </w:rPr>
        <w:t xml:space="preserve"> анкет (были привлечены респонденты из каждого сельского поселения). </w:t>
      </w:r>
      <w:r>
        <w:rPr>
          <w:sz w:val="28"/>
          <w:szCs w:val="28"/>
        </w:rPr>
        <w:t>50</w:t>
      </w:r>
      <w:r w:rsidRPr="004B3B1A">
        <w:rPr>
          <w:sz w:val="28"/>
          <w:szCs w:val="28"/>
        </w:rPr>
        <w:t>,6 % субъектов предпринимательской деятельности, представители которых были опрошены, де</w:t>
      </w:r>
      <w:r>
        <w:rPr>
          <w:sz w:val="28"/>
          <w:szCs w:val="28"/>
        </w:rPr>
        <w:t>йствуют на рынке более 5 лет, 19</w:t>
      </w:r>
      <w:r w:rsidRPr="004B3B1A">
        <w:rPr>
          <w:sz w:val="28"/>
          <w:szCs w:val="28"/>
        </w:rPr>
        <w:t xml:space="preserve">,2% предприятий и организаций осуществляют деятельность от </w:t>
      </w:r>
      <w:r>
        <w:rPr>
          <w:sz w:val="28"/>
          <w:szCs w:val="28"/>
        </w:rPr>
        <w:t>3 до 5 лет, 24</w:t>
      </w:r>
      <w:r w:rsidRPr="004B3B1A">
        <w:rPr>
          <w:sz w:val="28"/>
          <w:szCs w:val="28"/>
        </w:rPr>
        <w:t>,6% предприятий и организаций осуществляю</w:t>
      </w:r>
      <w:r>
        <w:rPr>
          <w:sz w:val="28"/>
          <w:szCs w:val="28"/>
        </w:rPr>
        <w:t>т деятельность от 1 до 3 лет и 5</w:t>
      </w:r>
      <w:r w:rsidRPr="004B3B1A">
        <w:rPr>
          <w:sz w:val="28"/>
          <w:szCs w:val="28"/>
        </w:rPr>
        <w:t>,6% опрошенных субъектов осуществляют свою деятельность</w:t>
      </w:r>
      <w:proofErr w:type="gramEnd"/>
      <w:r w:rsidRPr="004B3B1A">
        <w:rPr>
          <w:sz w:val="28"/>
          <w:szCs w:val="28"/>
        </w:rPr>
        <w:t xml:space="preserve"> менее одного года.</w:t>
      </w:r>
    </w:p>
    <w:p w:rsidR="0096171E" w:rsidRPr="004B3B1A" w:rsidRDefault="0096171E" w:rsidP="0096171E">
      <w:pPr>
        <w:ind w:firstLine="709"/>
        <w:contextualSpacing/>
        <w:jc w:val="both"/>
        <w:rPr>
          <w:sz w:val="28"/>
          <w:szCs w:val="28"/>
        </w:rPr>
      </w:pPr>
      <w:r w:rsidRPr="004B3B1A">
        <w:rPr>
          <w:sz w:val="28"/>
          <w:szCs w:val="28"/>
        </w:rPr>
        <w:t>Подавляющее большинство респондентов (</w:t>
      </w:r>
      <w:r>
        <w:rPr>
          <w:sz w:val="28"/>
          <w:szCs w:val="28"/>
        </w:rPr>
        <w:t>84</w:t>
      </w:r>
      <w:r w:rsidRPr="004B3B1A">
        <w:rPr>
          <w:sz w:val="28"/>
          <w:szCs w:val="28"/>
        </w:rPr>
        <w:t xml:space="preserve">,3%) являются собственниками бизнеса, Из числа опрошенных руководители высшего и </w:t>
      </w:r>
      <w:r>
        <w:rPr>
          <w:sz w:val="28"/>
          <w:szCs w:val="28"/>
        </w:rPr>
        <w:t>среднего звена составили 1,6</w:t>
      </w:r>
      <w:r w:rsidRPr="004B3B1A">
        <w:rPr>
          <w:sz w:val="28"/>
          <w:szCs w:val="28"/>
        </w:rPr>
        <w:t xml:space="preserve">%. На сотрудников, относящихся к управленческому аппарату, пришлось </w:t>
      </w:r>
      <w:r>
        <w:rPr>
          <w:sz w:val="28"/>
          <w:szCs w:val="28"/>
        </w:rPr>
        <w:t>1,6</w:t>
      </w:r>
      <w:r w:rsidRPr="004B3B1A">
        <w:rPr>
          <w:sz w:val="28"/>
          <w:szCs w:val="28"/>
        </w:rPr>
        <w:t>% опрошенных.</w:t>
      </w:r>
      <w:r>
        <w:rPr>
          <w:sz w:val="28"/>
          <w:szCs w:val="28"/>
        </w:rPr>
        <w:t xml:space="preserve"> 12,5</w:t>
      </w:r>
      <w:r w:rsidRPr="004B3B1A">
        <w:rPr>
          <w:sz w:val="28"/>
          <w:szCs w:val="28"/>
        </w:rPr>
        <w:t>% опрошенных являются не руководящими сотрудниками.</w:t>
      </w:r>
    </w:p>
    <w:p w:rsidR="0096171E" w:rsidRPr="004B3B1A" w:rsidRDefault="0096171E" w:rsidP="0096171E">
      <w:pPr>
        <w:ind w:firstLine="709"/>
        <w:contextualSpacing/>
        <w:jc w:val="both"/>
        <w:rPr>
          <w:sz w:val="28"/>
          <w:szCs w:val="28"/>
        </w:rPr>
      </w:pPr>
      <w:r w:rsidRPr="004B3B1A">
        <w:rPr>
          <w:sz w:val="28"/>
          <w:szCs w:val="28"/>
        </w:rPr>
        <w:t>Результаты опроса показали, что в опросе преимущественно приняли участие лица, которые наиболее заинтересованы в развитии своего бизнеса.</w:t>
      </w:r>
    </w:p>
    <w:p w:rsidR="0096171E" w:rsidRPr="004B3B1A" w:rsidRDefault="0096171E" w:rsidP="0096171E">
      <w:pPr>
        <w:ind w:firstLine="709"/>
        <w:contextualSpacing/>
        <w:jc w:val="both"/>
        <w:rPr>
          <w:sz w:val="28"/>
          <w:szCs w:val="28"/>
        </w:rPr>
      </w:pPr>
      <w:r w:rsidRPr="004B3B1A">
        <w:rPr>
          <w:sz w:val="28"/>
          <w:szCs w:val="28"/>
        </w:rPr>
        <w:t xml:space="preserve">Если говорить о размере бизнеса, то </w:t>
      </w:r>
      <w:r>
        <w:rPr>
          <w:sz w:val="28"/>
          <w:szCs w:val="28"/>
        </w:rPr>
        <w:t>97</w:t>
      </w:r>
      <w:r w:rsidRPr="004B3B1A">
        <w:rPr>
          <w:sz w:val="28"/>
          <w:szCs w:val="28"/>
        </w:rPr>
        <w:t xml:space="preserve">,2% опрошенных заявили, что численность сотрудников их организаций составляет не более 15 человек и </w:t>
      </w:r>
      <w:r w:rsidRPr="004B3B1A">
        <w:rPr>
          <w:sz w:val="28"/>
          <w:szCs w:val="28"/>
        </w:rPr>
        <w:lastRenderedPageBreak/>
        <w:t>1,8% заявили, что численность сотрудников их организаций составляет от 16 до 100 человек.</w:t>
      </w:r>
    </w:p>
    <w:p w:rsidR="0096171E" w:rsidRPr="004B3B1A" w:rsidRDefault="0096171E" w:rsidP="0096171E">
      <w:pPr>
        <w:ind w:firstLine="709"/>
        <w:contextualSpacing/>
        <w:jc w:val="both"/>
        <w:rPr>
          <w:sz w:val="28"/>
          <w:szCs w:val="28"/>
        </w:rPr>
      </w:pPr>
      <w:r w:rsidRPr="004B3B1A">
        <w:rPr>
          <w:sz w:val="28"/>
          <w:szCs w:val="28"/>
        </w:rPr>
        <w:t>По величине годового оборота бизнеса ответы респондентов распределились следующим образом: до 120 миллионов рублей (</w:t>
      </w:r>
      <w:proofErr w:type="spellStart"/>
      <w:r w:rsidRPr="004B3B1A">
        <w:rPr>
          <w:sz w:val="28"/>
          <w:szCs w:val="28"/>
        </w:rPr>
        <w:t>микропредприятие</w:t>
      </w:r>
      <w:proofErr w:type="spellEnd"/>
      <w:r w:rsidRPr="004B3B1A">
        <w:rPr>
          <w:sz w:val="28"/>
          <w:szCs w:val="28"/>
        </w:rPr>
        <w:t>) – 88,1%. Затруднились в ответе на этот вопрос 11,9% опрошенных.</w:t>
      </w:r>
    </w:p>
    <w:p w:rsidR="0096171E" w:rsidRPr="004B3B1A" w:rsidRDefault="0096171E" w:rsidP="0096171E">
      <w:pPr>
        <w:ind w:firstLine="709"/>
        <w:contextualSpacing/>
        <w:jc w:val="both"/>
        <w:rPr>
          <w:sz w:val="28"/>
          <w:szCs w:val="28"/>
        </w:rPr>
      </w:pPr>
      <w:proofErr w:type="gramStart"/>
      <w:r w:rsidRPr="004B3B1A">
        <w:rPr>
          <w:sz w:val="28"/>
          <w:szCs w:val="28"/>
        </w:rPr>
        <w:t xml:space="preserve">Большая часть респондентов осуществляет свою деятельность в сфере оптовой и розничной торговли – </w:t>
      </w:r>
      <w:r>
        <w:rPr>
          <w:sz w:val="28"/>
          <w:szCs w:val="28"/>
        </w:rPr>
        <w:t>62%,  26,7</w:t>
      </w:r>
      <w:r w:rsidRPr="004B3B1A">
        <w:rPr>
          <w:sz w:val="28"/>
          <w:szCs w:val="28"/>
        </w:rPr>
        <w:t xml:space="preserve">% от общего числа респондентов занимаются растениеводством и животноводством, </w:t>
      </w:r>
      <w:r>
        <w:rPr>
          <w:sz w:val="28"/>
          <w:szCs w:val="28"/>
        </w:rPr>
        <w:t>4,7</w:t>
      </w:r>
      <w:r w:rsidRPr="004B3B1A">
        <w:rPr>
          <w:sz w:val="28"/>
          <w:szCs w:val="28"/>
        </w:rPr>
        <w:t>% занимаются прои</w:t>
      </w:r>
      <w:r>
        <w:rPr>
          <w:sz w:val="28"/>
          <w:szCs w:val="28"/>
        </w:rPr>
        <w:t>зводством пищевых продуктов, 0,7% занимаются обработкой древесины  0,7</w:t>
      </w:r>
      <w:r w:rsidRPr="004B3B1A">
        <w:rPr>
          <w:sz w:val="28"/>
          <w:szCs w:val="28"/>
        </w:rPr>
        <w:t>% опрошенны</w:t>
      </w:r>
      <w:r>
        <w:rPr>
          <w:sz w:val="28"/>
          <w:szCs w:val="28"/>
        </w:rPr>
        <w:t>х занимаются ремонтом машин, 0,7% респондентов занимаются производством мебели и 1,3</w:t>
      </w:r>
      <w:r w:rsidRPr="004B3B1A">
        <w:rPr>
          <w:sz w:val="28"/>
          <w:szCs w:val="28"/>
        </w:rPr>
        <w:t>% опрошенных осуществляют деятельность в области</w:t>
      </w:r>
      <w:r>
        <w:rPr>
          <w:sz w:val="28"/>
          <w:szCs w:val="28"/>
        </w:rPr>
        <w:t xml:space="preserve"> права и бухгалтерского учета, 3,2</w:t>
      </w:r>
      <w:r w:rsidRPr="004B3B1A">
        <w:rPr>
          <w:sz w:val="28"/>
          <w:szCs w:val="28"/>
        </w:rPr>
        <w:t>% предоставляют прочие услуги.</w:t>
      </w:r>
      <w:proofErr w:type="gramEnd"/>
    </w:p>
    <w:p w:rsidR="0096171E" w:rsidRPr="004B3B1A" w:rsidRDefault="0096171E" w:rsidP="0096171E">
      <w:pPr>
        <w:ind w:firstLine="709"/>
        <w:contextualSpacing/>
        <w:jc w:val="both"/>
        <w:rPr>
          <w:sz w:val="28"/>
          <w:szCs w:val="28"/>
        </w:rPr>
      </w:pPr>
      <w:r w:rsidRPr="004B3B1A">
        <w:rPr>
          <w:sz w:val="28"/>
          <w:szCs w:val="28"/>
        </w:rPr>
        <w:t xml:space="preserve">Опрос респондентов о географических рынках, представляемых бизнесом, показал, что основным рынком сбыта продукции (товаров, работ, услуг)- </w:t>
      </w:r>
      <w:r>
        <w:rPr>
          <w:sz w:val="28"/>
          <w:szCs w:val="28"/>
        </w:rPr>
        <w:t>53</w:t>
      </w:r>
      <w:r w:rsidRPr="004B3B1A">
        <w:rPr>
          <w:sz w:val="28"/>
          <w:szCs w:val="28"/>
        </w:rPr>
        <w:t xml:space="preserve">,3% является локальный рынок, рынок </w:t>
      </w:r>
      <w:r>
        <w:rPr>
          <w:sz w:val="28"/>
          <w:szCs w:val="28"/>
        </w:rPr>
        <w:t>Республики Адыгея – 31,3</w:t>
      </w:r>
      <w:r w:rsidRPr="004B3B1A">
        <w:rPr>
          <w:sz w:val="28"/>
          <w:szCs w:val="28"/>
        </w:rPr>
        <w:t xml:space="preserve">%, рынок близлежащих регионов – </w:t>
      </w:r>
      <w:r>
        <w:rPr>
          <w:sz w:val="28"/>
          <w:szCs w:val="28"/>
        </w:rPr>
        <w:t>15,4</w:t>
      </w:r>
      <w:r w:rsidRPr="004B3B1A">
        <w:rPr>
          <w:sz w:val="28"/>
          <w:szCs w:val="28"/>
        </w:rPr>
        <w:t>%.</w:t>
      </w:r>
    </w:p>
    <w:p w:rsidR="0096171E" w:rsidRPr="004B3B1A" w:rsidRDefault="0096171E" w:rsidP="0096171E">
      <w:pPr>
        <w:ind w:firstLine="709"/>
        <w:contextualSpacing/>
        <w:jc w:val="both"/>
        <w:rPr>
          <w:sz w:val="28"/>
          <w:szCs w:val="28"/>
        </w:rPr>
      </w:pPr>
      <w:r w:rsidRPr="004B3B1A">
        <w:rPr>
          <w:sz w:val="28"/>
          <w:szCs w:val="28"/>
        </w:rPr>
        <w:t>Важным фактором развития и поддержания бизнеса является наличие конкурентной среды. Рассматривая вопрос о количестве конкурентов, респонденты отметили:</w:t>
      </w:r>
    </w:p>
    <w:p w:rsidR="0096171E" w:rsidRPr="004B3B1A" w:rsidRDefault="0096171E" w:rsidP="0096171E">
      <w:pPr>
        <w:ind w:firstLine="709"/>
        <w:contextualSpacing/>
        <w:jc w:val="both"/>
        <w:rPr>
          <w:sz w:val="28"/>
          <w:szCs w:val="28"/>
        </w:rPr>
      </w:pPr>
      <w:r w:rsidRPr="004B3B1A">
        <w:rPr>
          <w:sz w:val="28"/>
          <w:szCs w:val="28"/>
        </w:rPr>
        <w:t>- от</w:t>
      </w:r>
      <w:r>
        <w:rPr>
          <w:sz w:val="28"/>
          <w:szCs w:val="28"/>
        </w:rPr>
        <w:t>сутствие конкурентов отметили 11,3</w:t>
      </w:r>
      <w:r w:rsidRPr="004B3B1A">
        <w:rPr>
          <w:sz w:val="28"/>
          <w:szCs w:val="28"/>
        </w:rPr>
        <w:t>% опрошенных.</w:t>
      </w:r>
    </w:p>
    <w:p w:rsidR="0096171E" w:rsidRPr="004B3B1A" w:rsidRDefault="0096171E" w:rsidP="0096171E">
      <w:pPr>
        <w:ind w:firstLine="709"/>
        <w:contextualSpacing/>
        <w:jc w:val="both"/>
        <w:rPr>
          <w:sz w:val="28"/>
          <w:szCs w:val="28"/>
        </w:rPr>
      </w:pPr>
      <w:r w:rsidRPr="004B3B1A">
        <w:rPr>
          <w:sz w:val="28"/>
          <w:szCs w:val="28"/>
        </w:rPr>
        <w:t xml:space="preserve">- </w:t>
      </w:r>
      <w:proofErr w:type="gramStart"/>
      <w:r w:rsidRPr="004B3B1A">
        <w:rPr>
          <w:sz w:val="28"/>
          <w:szCs w:val="28"/>
        </w:rPr>
        <w:t>о</w:t>
      </w:r>
      <w:proofErr w:type="gramEnd"/>
      <w:r w:rsidRPr="004B3B1A">
        <w:rPr>
          <w:sz w:val="28"/>
          <w:szCs w:val="28"/>
        </w:rPr>
        <w:t xml:space="preserve">т 1 до 3 конкурентов имеют </w:t>
      </w:r>
      <w:r>
        <w:rPr>
          <w:sz w:val="28"/>
          <w:szCs w:val="28"/>
        </w:rPr>
        <w:t>44,7</w:t>
      </w:r>
      <w:r w:rsidRPr="004B3B1A">
        <w:rPr>
          <w:sz w:val="28"/>
          <w:szCs w:val="28"/>
        </w:rPr>
        <w:t>% опрошенных;</w:t>
      </w:r>
    </w:p>
    <w:p w:rsidR="0096171E" w:rsidRPr="004B3B1A" w:rsidRDefault="0096171E" w:rsidP="0096171E">
      <w:pPr>
        <w:ind w:firstLine="709"/>
        <w:contextualSpacing/>
        <w:jc w:val="both"/>
        <w:rPr>
          <w:sz w:val="28"/>
          <w:szCs w:val="28"/>
        </w:rPr>
      </w:pPr>
      <w:r w:rsidRPr="004B3B1A">
        <w:rPr>
          <w:sz w:val="28"/>
          <w:szCs w:val="28"/>
        </w:rPr>
        <w:t xml:space="preserve">- о наличии 4-х и более конкурентов заявили </w:t>
      </w:r>
      <w:r>
        <w:rPr>
          <w:sz w:val="28"/>
          <w:szCs w:val="28"/>
        </w:rPr>
        <w:t>29</w:t>
      </w:r>
      <w:r w:rsidRPr="004B3B1A">
        <w:rPr>
          <w:sz w:val="28"/>
          <w:szCs w:val="28"/>
        </w:rPr>
        <w:t>,3% респондентов;</w:t>
      </w:r>
    </w:p>
    <w:p w:rsidR="0096171E" w:rsidRPr="004B3B1A" w:rsidRDefault="0096171E" w:rsidP="0096171E">
      <w:pPr>
        <w:ind w:firstLine="709"/>
        <w:contextualSpacing/>
        <w:jc w:val="both"/>
        <w:rPr>
          <w:sz w:val="28"/>
          <w:szCs w:val="28"/>
        </w:rPr>
      </w:pPr>
      <w:r w:rsidRPr="004B3B1A">
        <w:rPr>
          <w:sz w:val="28"/>
          <w:szCs w:val="28"/>
        </w:rPr>
        <w:t xml:space="preserve">- большое количество конкурентов отметили </w:t>
      </w:r>
      <w:r>
        <w:rPr>
          <w:sz w:val="28"/>
          <w:szCs w:val="28"/>
        </w:rPr>
        <w:t>14,7</w:t>
      </w:r>
      <w:r w:rsidRPr="004B3B1A">
        <w:rPr>
          <w:sz w:val="28"/>
          <w:szCs w:val="28"/>
        </w:rPr>
        <w:t xml:space="preserve">%. </w:t>
      </w:r>
    </w:p>
    <w:p w:rsidR="0096171E" w:rsidRPr="004B3B1A" w:rsidRDefault="0096171E" w:rsidP="0096171E">
      <w:pPr>
        <w:ind w:firstLine="709"/>
        <w:contextualSpacing/>
        <w:jc w:val="both"/>
        <w:rPr>
          <w:sz w:val="28"/>
          <w:szCs w:val="28"/>
        </w:rPr>
      </w:pPr>
      <w:r w:rsidRPr="004B3B1A">
        <w:rPr>
          <w:sz w:val="28"/>
          <w:szCs w:val="28"/>
        </w:rPr>
        <w:t>Хочется отметить, что наибольшее количество конкурентов имеет сфера розничной торговли и сфера сельского хозяйства (от 4 и более конкурентов).</w:t>
      </w:r>
    </w:p>
    <w:p w:rsidR="0096171E" w:rsidRPr="004B3B1A" w:rsidRDefault="0096171E" w:rsidP="0096171E">
      <w:pPr>
        <w:ind w:firstLine="709"/>
        <w:contextualSpacing/>
        <w:jc w:val="both"/>
        <w:rPr>
          <w:sz w:val="28"/>
          <w:szCs w:val="28"/>
        </w:rPr>
      </w:pPr>
      <w:r w:rsidRPr="004B3B1A">
        <w:rPr>
          <w:sz w:val="28"/>
          <w:szCs w:val="28"/>
        </w:rPr>
        <w:t xml:space="preserve">Так, сокращение конкуренции на 4 и более конкурентов отметили </w:t>
      </w:r>
      <w:r>
        <w:rPr>
          <w:sz w:val="28"/>
          <w:szCs w:val="28"/>
        </w:rPr>
        <w:t>0,7</w:t>
      </w:r>
      <w:r w:rsidRPr="004B3B1A">
        <w:rPr>
          <w:sz w:val="28"/>
          <w:szCs w:val="28"/>
        </w:rPr>
        <w:t xml:space="preserve">% опрошенных, на 1-3 конкурента – </w:t>
      </w:r>
      <w:r>
        <w:rPr>
          <w:sz w:val="28"/>
          <w:szCs w:val="28"/>
        </w:rPr>
        <w:t>18,7</w:t>
      </w:r>
      <w:r w:rsidRPr="004B3B1A">
        <w:rPr>
          <w:sz w:val="28"/>
          <w:szCs w:val="28"/>
        </w:rPr>
        <w:t xml:space="preserve">%. Увеличение конкуренции на 1-3 конкурентов пришлось на </w:t>
      </w:r>
      <w:r>
        <w:rPr>
          <w:sz w:val="28"/>
          <w:szCs w:val="28"/>
        </w:rPr>
        <w:t>12,7</w:t>
      </w:r>
      <w:r w:rsidRPr="004B3B1A">
        <w:rPr>
          <w:sz w:val="28"/>
          <w:szCs w:val="28"/>
        </w:rPr>
        <w:t>% респондентов. Увеличение конкуренц</w:t>
      </w:r>
      <w:r>
        <w:rPr>
          <w:sz w:val="28"/>
          <w:szCs w:val="28"/>
        </w:rPr>
        <w:t>ии на 4 и более конкурентов – 9,3</w:t>
      </w:r>
      <w:r w:rsidRPr="004B3B1A">
        <w:rPr>
          <w:sz w:val="28"/>
          <w:szCs w:val="28"/>
        </w:rPr>
        <w:t xml:space="preserve">%. </w:t>
      </w:r>
      <w:r>
        <w:rPr>
          <w:sz w:val="28"/>
          <w:szCs w:val="28"/>
        </w:rPr>
        <w:t>и 58,6</w:t>
      </w:r>
      <w:r w:rsidRPr="004B3B1A">
        <w:rPr>
          <w:sz w:val="28"/>
          <w:szCs w:val="28"/>
        </w:rPr>
        <w:t xml:space="preserve">% не отметили изменений в количестве конкурентов. </w:t>
      </w:r>
    </w:p>
    <w:p w:rsidR="0096171E" w:rsidRPr="004B3B1A" w:rsidRDefault="0096171E" w:rsidP="0096171E">
      <w:pPr>
        <w:ind w:firstLine="709"/>
        <w:contextualSpacing/>
        <w:jc w:val="both"/>
        <w:rPr>
          <w:sz w:val="28"/>
          <w:szCs w:val="28"/>
        </w:rPr>
      </w:pPr>
      <w:r w:rsidRPr="004B3B1A">
        <w:rPr>
          <w:sz w:val="28"/>
          <w:szCs w:val="28"/>
        </w:rPr>
        <w:t>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96171E" w:rsidRPr="004B3B1A" w:rsidRDefault="0096171E" w:rsidP="0096171E">
      <w:pPr>
        <w:ind w:firstLine="709"/>
        <w:contextualSpacing/>
        <w:jc w:val="both"/>
        <w:rPr>
          <w:sz w:val="28"/>
          <w:szCs w:val="28"/>
        </w:rPr>
      </w:pPr>
      <w:r w:rsidRPr="004B3B1A">
        <w:rPr>
          <w:sz w:val="28"/>
          <w:szCs w:val="28"/>
        </w:rPr>
        <w:t xml:space="preserve">Подавляющее большинство </w:t>
      </w:r>
      <w:proofErr w:type="gramStart"/>
      <w:r w:rsidRPr="004B3B1A">
        <w:rPr>
          <w:sz w:val="28"/>
          <w:szCs w:val="28"/>
        </w:rPr>
        <w:t>опрошенных</w:t>
      </w:r>
      <w:proofErr w:type="gramEnd"/>
      <w:r w:rsidRPr="004B3B1A">
        <w:rPr>
          <w:sz w:val="28"/>
          <w:szCs w:val="28"/>
        </w:rPr>
        <w:t xml:space="preserve"> оценивают уровень конкуренции на своем отраслевом рынке как умеренный – </w:t>
      </w:r>
      <w:r>
        <w:rPr>
          <w:sz w:val="28"/>
          <w:szCs w:val="28"/>
        </w:rPr>
        <w:t>32,4</w:t>
      </w:r>
      <w:r w:rsidRPr="004B3B1A">
        <w:rPr>
          <w:sz w:val="28"/>
          <w:szCs w:val="28"/>
        </w:rPr>
        <w:t>%, Слабой конкуренцией на с</w:t>
      </w:r>
      <w:r>
        <w:rPr>
          <w:sz w:val="28"/>
          <w:szCs w:val="28"/>
        </w:rPr>
        <w:t>воем отраслевом рынке считают 24,5</w:t>
      </w:r>
      <w:r w:rsidRPr="004B3B1A">
        <w:rPr>
          <w:sz w:val="28"/>
          <w:szCs w:val="28"/>
        </w:rPr>
        <w:t xml:space="preserve">% опрошенных. </w:t>
      </w:r>
    </w:p>
    <w:p w:rsidR="0096171E" w:rsidRPr="004B3B1A" w:rsidRDefault="0096171E" w:rsidP="0096171E">
      <w:pPr>
        <w:ind w:firstLine="709"/>
        <w:contextualSpacing/>
        <w:jc w:val="both"/>
        <w:rPr>
          <w:sz w:val="28"/>
          <w:szCs w:val="28"/>
        </w:rPr>
      </w:pPr>
      <w:r w:rsidRPr="004B3B1A">
        <w:rPr>
          <w:sz w:val="28"/>
          <w:szCs w:val="28"/>
        </w:rPr>
        <w:t xml:space="preserve">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w:t>
      </w:r>
      <w:r w:rsidRPr="004B3B1A">
        <w:rPr>
          <w:sz w:val="28"/>
          <w:szCs w:val="28"/>
        </w:rPr>
        <w:lastRenderedPageBreak/>
        <w:t>оценивает состояние конкуренции между поставщиками основного закупаемого товара (работы, услуги) как скорее удовлетворительное (более 5%</w:t>
      </w:r>
      <w:r>
        <w:rPr>
          <w:sz w:val="28"/>
          <w:szCs w:val="28"/>
        </w:rPr>
        <w:t>,</w:t>
      </w:r>
      <w:r w:rsidRPr="004B3B1A">
        <w:rPr>
          <w:sz w:val="28"/>
          <w:szCs w:val="28"/>
        </w:rPr>
        <w:t xml:space="preserve"> </w:t>
      </w:r>
      <w:proofErr w:type="gramStart"/>
      <w:r w:rsidRPr="004B3B1A">
        <w:rPr>
          <w:sz w:val="28"/>
          <w:szCs w:val="28"/>
        </w:rPr>
        <w:t>опрошенных</w:t>
      </w:r>
      <w:proofErr w:type="gramEnd"/>
      <w:r w:rsidRPr="004B3B1A">
        <w:rPr>
          <w:sz w:val="28"/>
          <w:szCs w:val="28"/>
        </w:rPr>
        <w:t>).</w:t>
      </w:r>
    </w:p>
    <w:p w:rsidR="0096171E" w:rsidRPr="004B3B1A" w:rsidRDefault="0096171E" w:rsidP="0096171E">
      <w:pPr>
        <w:ind w:firstLine="709"/>
        <w:contextualSpacing/>
        <w:jc w:val="both"/>
        <w:rPr>
          <w:sz w:val="28"/>
          <w:szCs w:val="28"/>
        </w:rPr>
      </w:pPr>
      <w:r w:rsidRPr="004B3B1A">
        <w:rPr>
          <w:sz w:val="28"/>
          <w:szCs w:val="28"/>
        </w:rPr>
        <w:t xml:space="preserve">Повышение уровня информационной открытости деятельности органов исполнительной власти, в том числе по вопросу о состоянии конкурентной среды на рынках товаров и услуг </w:t>
      </w:r>
      <w:r>
        <w:rPr>
          <w:sz w:val="28"/>
          <w:szCs w:val="28"/>
        </w:rPr>
        <w:t>МО «</w:t>
      </w:r>
      <w:proofErr w:type="spellStart"/>
      <w:r w:rsidRPr="004B3B1A">
        <w:rPr>
          <w:sz w:val="28"/>
          <w:szCs w:val="28"/>
        </w:rPr>
        <w:t>Кошехабльск</w:t>
      </w:r>
      <w:r>
        <w:rPr>
          <w:sz w:val="28"/>
          <w:szCs w:val="28"/>
        </w:rPr>
        <w:t>ий</w:t>
      </w:r>
      <w:proofErr w:type="spellEnd"/>
      <w:r>
        <w:rPr>
          <w:sz w:val="28"/>
          <w:szCs w:val="28"/>
        </w:rPr>
        <w:t xml:space="preserve"> район»</w:t>
      </w:r>
      <w:r w:rsidRPr="004B3B1A">
        <w:rPr>
          <w:sz w:val="28"/>
          <w:szCs w:val="28"/>
        </w:rPr>
        <w:t xml:space="preserve">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w:t>
      </w:r>
      <w:r>
        <w:rPr>
          <w:sz w:val="28"/>
          <w:szCs w:val="28"/>
        </w:rPr>
        <w:t>85</w:t>
      </w:r>
      <w:r w:rsidRPr="004B3B1A">
        <w:rPr>
          <w:sz w:val="28"/>
          <w:szCs w:val="28"/>
        </w:rPr>
        <w:t xml:space="preserve">,2% предпринимателей по всем трем уровням. Как неудовлетворительное качество размещения информации охарактеризовали в среднем </w:t>
      </w:r>
      <w:r>
        <w:rPr>
          <w:sz w:val="28"/>
          <w:szCs w:val="28"/>
        </w:rPr>
        <w:t>4</w:t>
      </w:r>
      <w:r w:rsidRPr="004B3B1A">
        <w:rPr>
          <w:sz w:val="28"/>
          <w:szCs w:val="28"/>
        </w:rPr>
        <w:t xml:space="preserve">,5% </w:t>
      </w:r>
      <w:proofErr w:type="gramStart"/>
      <w:r w:rsidRPr="004B3B1A">
        <w:rPr>
          <w:sz w:val="28"/>
          <w:szCs w:val="28"/>
        </w:rPr>
        <w:t>опрошенных</w:t>
      </w:r>
      <w:proofErr w:type="gramEnd"/>
      <w:r w:rsidRPr="004B3B1A">
        <w:rPr>
          <w:sz w:val="28"/>
          <w:szCs w:val="28"/>
        </w:rPr>
        <w:t xml:space="preserve">. Респонденты затруднились с ответом в среднем в </w:t>
      </w:r>
      <w:r>
        <w:rPr>
          <w:sz w:val="28"/>
          <w:szCs w:val="28"/>
        </w:rPr>
        <w:t>10,3</w:t>
      </w:r>
      <w:r w:rsidRPr="004B3B1A">
        <w:rPr>
          <w:sz w:val="28"/>
          <w:szCs w:val="28"/>
        </w:rPr>
        <w:t>% случаев.</w:t>
      </w:r>
    </w:p>
    <w:p w:rsidR="0096171E" w:rsidRPr="004B3B1A" w:rsidRDefault="0096171E" w:rsidP="0096171E">
      <w:pPr>
        <w:ind w:firstLine="709"/>
        <w:contextualSpacing/>
        <w:jc w:val="both"/>
        <w:rPr>
          <w:sz w:val="28"/>
          <w:szCs w:val="28"/>
        </w:rPr>
      </w:pPr>
      <w:r w:rsidRPr="004B3B1A">
        <w:rPr>
          <w:sz w:val="28"/>
          <w:szCs w:val="28"/>
        </w:rPr>
        <w:t xml:space="preserve">Таким образом, качество размещаемой в открытом доступе официальной информации о состоянии конкурентной среды на рынках </w:t>
      </w:r>
      <w:r>
        <w:rPr>
          <w:sz w:val="28"/>
          <w:szCs w:val="28"/>
        </w:rPr>
        <w:t>МО «</w:t>
      </w:r>
      <w:proofErr w:type="spellStart"/>
      <w:r w:rsidRPr="004B3B1A">
        <w:rPr>
          <w:sz w:val="28"/>
          <w:szCs w:val="28"/>
        </w:rPr>
        <w:t>Кошехабльск</w:t>
      </w:r>
      <w:r>
        <w:rPr>
          <w:sz w:val="28"/>
          <w:szCs w:val="28"/>
        </w:rPr>
        <w:t>ий</w:t>
      </w:r>
      <w:proofErr w:type="spellEnd"/>
      <w:r w:rsidRPr="004B3B1A">
        <w:rPr>
          <w:sz w:val="28"/>
          <w:szCs w:val="28"/>
        </w:rPr>
        <w:t xml:space="preserve"> район</w:t>
      </w:r>
      <w:r>
        <w:rPr>
          <w:sz w:val="28"/>
          <w:szCs w:val="28"/>
        </w:rPr>
        <w:t>»</w:t>
      </w:r>
      <w:r w:rsidRPr="004B3B1A">
        <w:rPr>
          <w:sz w:val="28"/>
          <w:szCs w:val="28"/>
        </w:rPr>
        <w:t xml:space="preserve">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96171E" w:rsidRPr="004B3B1A" w:rsidRDefault="0096171E" w:rsidP="0096171E">
      <w:pPr>
        <w:ind w:firstLine="709"/>
        <w:contextualSpacing/>
        <w:jc w:val="both"/>
        <w:rPr>
          <w:sz w:val="28"/>
          <w:szCs w:val="28"/>
        </w:rPr>
      </w:pPr>
      <w:r w:rsidRPr="004B3B1A">
        <w:rPr>
          <w:sz w:val="28"/>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возможности входа на рынки новых участников. Негативным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достаточно высоким потерям в вопросах собираемости налогов, серьезным дополнительным неэффективным расходам и использованию ресурсов. </w:t>
      </w:r>
    </w:p>
    <w:p w:rsidR="0096171E" w:rsidRPr="004B3B1A" w:rsidRDefault="0096171E" w:rsidP="0096171E">
      <w:pPr>
        <w:ind w:firstLine="709"/>
        <w:contextualSpacing/>
        <w:jc w:val="both"/>
        <w:rPr>
          <w:sz w:val="28"/>
          <w:szCs w:val="28"/>
        </w:rPr>
      </w:pPr>
      <w:r w:rsidRPr="004B3B1A">
        <w:rPr>
          <w:sz w:val="28"/>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96171E" w:rsidRPr="004B3B1A" w:rsidRDefault="0096171E" w:rsidP="0096171E">
      <w:pPr>
        <w:ind w:firstLine="709"/>
        <w:contextualSpacing/>
        <w:jc w:val="both"/>
        <w:rPr>
          <w:sz w:val="28"/>
          <w:szCs w:val="28"/>
        </w:rPr>
      </w:pPr>
      <w:r w:rsidRPr="0013135D">
        <w:rPr>
          <w:sz w:val="28"/>
          <w:szCs w:val="28"/>
        </w:rPr>
        <w:t xml:space="preserve">По мнению </w:t>
      </w:r>
      <w:proofErr w:type="gramStart"/>
      <w:r w:rsidRPr="0013135D">
        <w:rPr>
          <w:sz w:val="28"/>
          <w:szCs w:val="28"/>
        </w:rPr>
        <w:t>опрошенных</w:t>
      </w:r>
      <w:proofErr w:type="gramEnd"/>
      <w:r w:rsidRPr="004B3B1A">
        <w:rPr>
          <w:sz w:val="28"/>
          <w:szCs w:val="28"/>
        </w:rPr>
        <w:t xml:space="preserve">, наиболее сильное отрицательное влияние на деятельность бизнеса в районе оказывают высокие налоги. На этот административный барьер пришлось </w:t>
      </w:r>
      <w:r>
        <w:rPr>
          <w:sz w:val="28"/>
          <w:szCs w:val="28"/>
        </w:rPr>
        <w:t>64,2</w:t>
      </w:r>
      <w:r w:rsidRPr="004B3B1A">
        <w:rPr>
          <w:sz w:val="28"/>
          <w:szCs w:val="28"/>
        </w:rPr>
        <w:t xml:space="preserve">% от общего числа ответов. 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w:t>
      </w:r>
      <w:r>
        <w:rPr>
          <w:sz w:val="28"/>
          <w:szCs w:val="28"/>
        </w:rPr>
        <w:t>21,8</w:t>
      </w:r>
      <w:r w:rsidRPr="004B3B1A">
        <w:rPr>
          <w:sz w:val="28"/>
          <w:szCs w:val="28"/>
        </w:rPr>
        <w:t xml:space="preserve">%. </w:t>
      </w:r>
      <w:r>
        <w:rPr>
          <w:sz w:val="28"/>
          <w:szCs w:val="28"/>
        </w:rPr>
        <w:t>Н</w:t>
      </w:r>
      <w:r w:rsidRPr="004B3B1A">
        <w:rPr>
          <w:sz w:val="28"/>
          <w:szCs w:val="28"/>
        </w:rPr>
        <w:t xml:space="preserve">едовольны сложностью и затянутостью процедуры </w:t>
      </w:r>
      <w:r>
        <w:rPr>
          <w:sz w:val="28"/>
          <w:szCs w:val="28"/>
        </w:rPr>
        <w:t xml:space="preserve">получения лицензий 6,3% опрошенных. </w:t>
      </w:r>
      <w:r w:rsidRPr="004B3B1A">
        <w:rPr>
          <w:sz w:val="28"/>
          <w:szCs w:val="28"/>
        </w:rPr>
        <w:t>В то же время 19</w:t>
      </w:r>
      <w:r>
        <w:rPr>
          <w:sz w:val="28"/>
          <w:szCs w:val="28"/>
        </w:rPr>
        <w:t>,7</w:t>
      </w:r>
      <w:r w:rsidRPr="004B3B1A">
        <w:rPr>
          <w:sz w:val="28"/>
          <w:szCs w:val="28"/>
        </w:rPr>
        <w:t>% считают, что для ведения текущей деятельности или открытия нового бизнеса нет ограничений.</w:t>
      </w:r>
    </w:p>
    <w:p w:rsidR="0096171E" w:rsidRPr="004B3B1A" w:rsidRDefault="0096171E" w:rsidP="0096171E">
      <w:pPr>
        <w:ind w:firstLine="709"/>
        <w:contextualSpacing/>
        <w:jc w:val="both"/>
        <w:rPr>
          <w:sz w:val="28"/>
          <w:szCs w:val="28"/>
        </w:rPr>
      </w:pPr>
      <w:r w:rsidRPr="004B3B1A">
        <w:rPr>
          <w:sz w:val="28"/>
          <w:szCs w:val="28"/>
        </w:rPr>
        <w:t xml:space="preserve">Наличие преодолимых барьеров без существенных затрат отмечают </w:t>
      </w:r>
      <w:r>
        <w:rPr>
          <w:sz w:val="28"/>
          <w:szCs w:val="28"/>
        </w:rPr>
        <w:t>25,2</w:t>
      </w:r>
      <w:r w:rsidRPr="004B3B1A">
        <w:rPr>
          <w:sz w:val="28"/>
          <w:szCs w:val="28"/>
        </w:rPr>
        <w:t xml:space="preserve">%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w:t>
      </w:r>
      <w:r>
        <w:rPr>
          <w:sz w:val="28"/>
          <w:szCs w:val="28"/>
        </w:rPr>
        <w:t>18</w:t>
      </w:r>
      <w:r w:rsidRPr="004B3B1A">
        <w:rPr>
          <w:sz w:val="28"/>
          <w:szCs w:val="28"/>
        </w:rPr>
        <w:t xml:space="preserve">,6% представителей бизнеса. Об отсутствии каких-либо административных барьеров заявило </w:t>
      </w:r>
      <w:r>
        <w:rPr>
          <w:sz w:val="28"/>
          <w:szCs w:val="28"/>
        </w:rPr>
        <w:t>56,2</w:t>
      </w:r>
      <w:r w:rsidRPr="004B3B1A">
        <w:rPr>
          <w:sz w:val="28"/>
          <w:szCs w:val="28"/>
        </w:rPr>
        <w:t>% респондентов.</w:t>
      </w:r>
    </w:p>
    <w:p w:rsidR="0096171E" w:rsidRPr="004B3B1A" w:rsidRDefault="0096171E" w:rsidP="0096171E">
      <w:pPr>
        <w:ind w:firstLine="709"/>
        <w:contextualSpacing/>
        <w:jc w:val="both"/>
        <w:rPr>
          <w:sz w:val="28"/>
          <w:szCs w:val="28"/>
        </w:rPr>
      </w:pPr>
      <w:r>
        <w:rPr>
          <w:sz w:val="28"/>
          <w:szCs w:val="28"/>
        </w:rPr>
        <w:t>97,8</w:t>
      </w:r>
      <w:r w:rsidRPr="004B3B1A">
        <w:rPr>
          <w:sz w:val="28"/>
          <w:szCs w:val="28"/>
        </w:rPr>
        <w:t>% опрошенных субъектов предпринимательской деятельности заявили, что в надзорные органы за защитой своих прав не обращались.</w:t>
      </w:r>
    </w:p>
    <w:p w:rsidR="0096171E" w:rsidRPr="004B3B1A" w:rsidRDefault="0096171E" w:rsidP="0096171E">
      <w:pPr>
        <w:ind w:firstLine="709"/>
        <w:contextualSpacing/>
        <w:jc w:val="both"/>
        <w:rPr>
          <w:sz w:val="28"/>
          <w:szCs w:val="28"/>
        </w:rPr>
      </w:pPr>
      <w:r w:rsidRPr="004B3B1A">
        <w:rPr>
          <w:sz w:val="28"/>
          <w:szCs w:val="28"/>
        </w:rPr>
        <w:lastRenderedPageBreak/>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96171E" w:rsidRPr="004B3B1A" w:rsidRDefault="0096171E" w:rsidP="0096171E">
      <w:pPr>
        <w:ind w:firstLine="709"/>
        <w:contextualSpacing/>
        <w:jc w:val="both"/>
        <w:rPr>
          <w:sz w:val="28"/>
          <w:szCs w:val="28"/>
        </w:rPr>
      </w:pPr>
      <w:r w:rsidRPr="004B3B1A">
        <w:rPr>
          <w:sz w:val="28"/>
          <w:szCs w:val="28"/>
        </w:rPr>
        <w:t xml:space="preserve">Так, в связи с этим можно отметить, что более </w:t>
      </w:r>
      <w:r>
        <w:rPr>
          <w:sz w:val="28"/>
          <w:szCs w:val="28"/>
        </w:rPr>
        <w:t>53,2</w:t>
      </w:r>
      <w:r w:rsidRPr="004B3B1A">
        <w:rPr>
          <w:sz w:val="28"/>
          <w:szCs w:val="28"/>
        </w:rPr>
        <w:t>%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96171E" w:rsidRPr="004B3B1A" w:rsidRDefault="0096171E" w:rsidP="0096171E">
      <w:pPr>
        <w:ind w:firstLine="709"/>
        <w:contextualSpacing/>
        <w:jc w:val="both"/>
        <w:rPr>
          <w:sz w:val="28"/>
          <w:szCs w:val="28"/>
        </w:rPr>
      </w:pPr>
      <w:r w:rsidRPr="004B3B1A">
        <w:rPr>
          <w:sz w:val="28"/>
          <w:szCs w:val="28"/>
        </w:rPr>
        <w:t xml:space="preserve"> На вопрос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 указало минимальный срок получения услуги – до 50 дней. </w:t>
      </w:r>
    </w:p>
    <w:p w:rsidR="0096171E" w:rsidRPr="004B3B1A" w:rsidRDefault="0096171E" w:rsidP="0096171E">
      <w:pPr>
        <w:ind w:firstLine="709"/>
        <w:contextualSpacing/>
        <w:jc w:val="both"/>
        <w:rPr>
          <w:sz w:val="28"/>
          <w:szCs w:val="28"/>
        </w:rPr>
      </w:pPr>
      <w:r w:rsidRPr="004B3B1A">
        <w:rPr>
          <w:sz w:val="28"/>
          <w:szCs w:val="28"/>
        </w:rPr>
        <w:t>Субъекты предпринимательской деятельности МО «</w:t>
      </w:r>
      <w:proofErr w:type="spellStart"/>
      <w:r w:rsidRPr="004B3B1A">
        <w:rPr>
          <w:sz w:val="28"/>
          <w:szCs w:val="28"/>
        </w:rPr>
        <w:t>Кошехабльский</w:t>
      </w:r>
      <w:proofErr w:type="spellEnd"/>
      <w:r w:rsidRPr="004B3B1A">
        <w:rPr>
          <w:sz w:val="28"/>
          <w:szCs w:val="28"/>
        </w:rPr>
        <w:t xml:space="preserve"> район» также поделились мнением по поводу того, на что должна быть направлена работа по развитию конкуренции в Республике Адыгея:</w:t>
      </w:r>
    </w:p>
    <w:p w:rsidR="0096171E" w:rsidRPr="004B3B1A" w:rsidRDefault="0096171E" w:rsidP="0096171E">
      <w:pPr>
        <w:ind w:firstLine="709"/>
        <w:contextualSpacing/>
        <w:jc w:val="both"/>
        <w:rPr>
          <w:sz w:val="28"/>
          <w:szCs w:val="28"/>
        </w:rPr>
      </w:pPr>
      <w:r>
        <w:rPr>
          <w:sz w:val="28"/>
          <w:szCs w:val="28"/>
        </w:rPr>
        <w:t>- 37</w:t>
      </w:r>
      <w:r w:rsidRPr="004B3B1A">
        <w:rPr>
          <w:sz w:val="28"/>
          <w:szCs w:val="28"/>
        </w:rPr>
        <w:t xml:space="preserve">,3% </w:t>
      </w:r>
      <w:proofErr w:type="gramStart"/>
      <w:r w:rsidRPr="004B3B1A">
        <w:rPr>
          <w:sz w:val="28"/>
          <w:szCs w:val="28"/>
        </w:rPr>
        <w:t>опрошенных</w:t>
      </w:r>
      <w:proofErr w:type="gramEnd"/>
      <w:r w:rsidRPr="004B3B1A">
        <w:rPr>
          <w:sz w:val="28"/>
          <w:szCs w:val="28"/>
        </w:rPr>
        <w:t xml:space="preserve"> считают необходимым помогать начинающим предпринимателям;</w:t>
      </w:r>
    </w:p>
    <w:p w:rsidR="0096171E" w:rsidRPr="004B3B1A" w:rsidRDefault="0096171E" w:rsidP="0096171E">
      <w:pPr>
        <w:ind w:firstLine="709"/>
        <w:contextualSpacing/>
        <w:jc w:val="both"/>
        <w:rPr>
          <w:sz w:val="28"/>
          <w:szCs w:val="28"/>
        </w:rPr>
      </w:pPr>
      <w:r>
        <w:rPr>
          <w:sz w:val="28"/>
          <w:szCs w:val="28"/>
        </w:rPr>
        <w:t xml:space="preserve"> -22,3</w:t>
      </w:r>
      <w:r w:rsidRPr="004B3B1A">
        <w:rPr>
          <w:sz w:val="28"/>
          <w:szCs w:val="28"/>
        </w:rPr>
        <w:t>% респондентов оценили юридическую защиту предпринимателей, как положительное направление деятельности;</w:t>
      </w:r>
    </w:p>
    <w:p w:rsidR="0096171E" w:rsidRDefault="0096171E" w:rsidP="0096171E">
      <w:pPr>
        <w:ind w:firstLine="709"/>
        <w:contextualSpacing/>
        <w:jc w:val="both"/>
        <w:rPr>
          <w:sz w:val="28"/>
          <w:szCs w:val="28"/>
        </w:rPr>
      </w:pPr>
      <w:r>
        <w:rPr>
          <w:sz w:val="28"/>
          <w:szCs w:val="28"/>
        </w:rPr>
        <w:t>-19</w:t>
      </w:r>
      <w:r w:rsidRPr="004B3B1A">
        <w:rPr>
          <w:sz w:val="28"/>
          <w:szCs w:val="28"/>
        </w:rPr>
        <w:t>,9% предпринимателей хотели бы, чтобы соблюдалась добросовестная конкуренция;</w:t>
      </w:r>
    </w:p>
    <w:p w:rsidR="0096171E" w:rsidRDefault="0096171E" w:rsidP="0096171E">
      <w:pPr>
        <w:ind w:firstLine="709"/>
        <w:contextualSpacing/>
        <w:jc w:val="both"/>
        <w:rPr>
          <w:sz w:val="28"/>
          <w:szCs w:val="28"/>
        </w:rPr>
      </w:pPr>
      <w:r>
        <w:rPr>
          <w:sz w:val="28"/>
          <w:szCs w:val="28"/>
        </w:rPr>
        <w:t>-13,2%  предпринимателей  считают необходимым следить за ростом цен</w:t>
      </w:r>
      <w:proofErr w:type="gramStart"/>
      <w:r>
        <w:rPr>
          <w:sz w:val="28"/>
          <w:szCs w:val="28"/>
        </w:rPr>
        <w:t xml:space="preserve"> .</w:t>
      </w:r>
      <w:proofErr w:type="gramEnd"/>
      <w:r>
        <w:rPr>
          <w:sz w:val="28"/>
          <w:szCs w:val="28"/>
        </w:rPr>
        <w:t>Обеспечение качества производимой и продаваемой продукции;</w:t>
      </w:r>
    </w:p>
    <w:p w:rsidR="0096171E" w:rsidRDefault="0096171E" w:rsidP="0096171E">
      <w:pPr>
        <w:ind w:firstLine="709"/>
        <w:contextualSpacing/>
        <w:jc w:val="both"/>
        <w:rPr>
          <w:sz w:val="28"/>
          <w:szCs w:val="28"/>
        </w:rPr>
      </w:pPr>
      <w:r>
        <w:rPr>
          <w:sz w:val="28"/>
          <w:szCs w:val="28"/>
        </w:rPr>
        <w:t>- 7,3%   опрошенных считают поддержку новых направлений развития экономики  первоочередной  работой по развитию конкуренции в республике.</w:t>
      </w:r>
    </w:p>
    <w:p w:rsidR="0096171E" w:rsidRPr="004B3B1A" w:rsidRDefault="0096171E" w:rsidP="0096171E">
      <w:pPr>
        <w:ind w:firstLine="709"/>
        <w:contextualSpacing/>
        <w:jc w:val="both"/>
        <w:rPr>
          <w:sz w:val="28"/>
          <w:szCs w:val="28"/>
        </w:rPr>
      </w:pPr>
    </w:p>
    <w:p w:rsidR="0096171E" w:rsidRPr="00BE1E9D" w:rsidRDefault="0096171E" w:rsidP="0096171E">
      <w:pPr>
        <w:pStyle w:val="a6"/>
        <w:ind w:firstLine="709"/>
        <w:contextualSpacing/>
        <w:jc w:val="center"/>
        <w:rPr>
          <w:szCs w:val="28"/>
        </w:rPr>
      </w:pPr>
      <w:r w:rsidRPr="004B3B1A">
        <w:rPr>
          <w:szCs w:val="28"/>
        </w:rPr>
        <w:t xml:space="preserve">Выводы и планируемые действия ОМСУ </w:t>
      </w:r>
      <w:r>
        <w:rPr>
          <w:szCs w:val="28"/>
        </w:rPr>
        <w:t>МО «</w:t>
      </w:r>
      <w:proofErr w:type="spellStart"/>
      <w:r w:rsidRPr="004B3B1A">
        <w:rPr>
          <w:szCs w:val="28"/>
        </w:rPr>
        <w:t>Кошехабльск</w:t>
      </w:r>
      <w:r>
        <w:rPr>
          <w:szCs w:val="28"/>
        </w:rPr>
        <w:t>ий</w:t>
      </w:r>
      <w:proofErr w:type="spellEnd"/>
      <w:r w:rsidRPr="004B3B1A">
        <w:rPr>
          <w:szCs w:val="28"/>
        </w:rPr>
        <w:t xml:space="preserve"> район</w:t>
      </w:r>
      <w:r>
        <w:rPr>
          <w:szCs w:val="28"/>
        </w:rPr>
        <w:t>».</w:t>
      </w:r>
    </w:p>
    <w:p w:rsidR="0096171E" w:rsidRPr="004B3B1A" w:rsidRDefault="0096171E" w:rsidP="0096171E">
      <w:pPr>
        <w:ind w:firstLine="709"/>
        <w:contextualSpacing/>
        <w:jc w:val="both"/>
        <w:rPr>
          <w:sz w:val="28"/>
          <w:szCs w:val="28"/>
        </w:rPr>
      </w:pPr>
      <w:r w:rsidRPr="004B3B1A">
        <w:rPr>
          <w:sz w:val="28"/>
          <w:szCs w:val="28"/>
        </w:rPr>
        <w:t>Подводя итоги анализа о проведении мониторинга о состоянии конкурентной среды в муниципальном образовании «</w:t>
      </w:r>
      <w:proofErr w:type="spellStart"/>
      <w:r w:rsidRPr="004B3B1A">
        <w:rPr>
          <w:sz w:val="28"/>
          <w:szCs w:val="28"/>
        </w:rPr>
        <w:t>Кошехабльский</w:t>
      </w:r>
      <w:proofErr w:type="spellEnd"/>
      <w:r w:rsidRPr="004B3B1A">
        <w:rPr>
          <w:sz w:val="28"/>
          <w:szCs w:val="28"/>
        </w:rPr>
        <w:t xml:space="preserve"> район» </w:t>
      </w:r>
      <w:r>
        <w:rPr>
          <w:sz w:val="28"/>
          <w:szCs w:val="28"/>
        </w:rPr>
        <w:t>за 2020</w:t>
      </w:r>
      <w:r w:rsidRPr="004B3B1A">
        <w:rPr>
          <w:sz w:val="28"/>
          <w:szCs w:val="28"/>
        </w:rPr>
        <w:t xml:space="preserve"> год можно сделать вывод, что в районе присутствуют все основные социально-значимые и приоритетные рынки. </w:t>
      </w:r>
    </w:p>
    <w:p w:rsidR="0096171E" w:rsidRPr="004B3B1A" w:rsidRDefault="0096171E" w:rsidP="0096171E">
      <w:pPr>
        <w:ind w:firstLine="709"/>
        <w:contextualSpacing/>
        <w:jc w:val="both"/>
        <w:rPr>
          <w:sz w:val="28"/>
          <w:szCs w:val="28"/>
        </w:rPr>
      </w:pPr>
      <w:r w:rsidRPr="004B3B1A">
        <w:rPr>
          <w:sz w:val="28"/>
          <w:szCs w:val="28"/>
        </w:rPr>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96171E" w:rsidRPr="004B3B1A" w:rsidRDefault="0096171E" w:rsidP="0096171E">
      <w:pPr>
        <w:ind w:firstLine="709"/>
        <w:contextualSpacing/>
        <w:jc w:val="both"/>
        <w:rPr>
          <w:sz w:val="28"/>
          <w:szCs w:val="28"/>
        </w:rPr>
      </w:pPr>
      <w:r w:rsidRPr="004B3B1A">
        <w:rPr>
          <w:sz w:val="28"/>
          <w:szCs w:val="28"/>
        </w:rPr>
        <w:t>В муниципальном образовании МО «</w:t>
      </w:r>
      <w:proofErr w:type="spellStart"/>
      <w:r w:rsidRPr="004B3B1A">
        <w:rPr>
          <w:sz w:val="28"/>
          <w:szCs w:val="28"/>
        </w:rPr>
        <w:t>Кошехабльский</w:t>
      </w:r>
      <w:proofErr w:type="spellEnd"/>
      <w:r w:rsidRPr="004B3B1A">
        <w:rPr>
          <w:sz w:val="28"/>
          <w:szCs w:val="28"/>
        </w:rPr>
        <w:t xml:space="preserve"> район» имеется необходимый потенциал для развития конкуренции, но он не станет реальностью без реализации комплекса мероприятий, направленных на развитие механизмов стимулирования инвестиционной деятельности частных </w:t>
      </w:r>
      <w:r w:rsidRPr="004B3B1A">
        <w:rPr>
          <w:sz w:val="28"/>
          <w:szCs w:val="28"/>
        </w:rPr>
        <w:lastRenderedPageBreak/>
        <w:t>инвесторов, формирование благоприятного предпринимательского и  инвестиционного климата. Для этого</w:t>
      </w:r>
      <w:r>
        <w:rPr>
          <w:sz w:val="28"/>
          <w:szCs w:val="28"/>
        </w:rPr>
        <w:t xml:space="preserve"> в</w:t>
      </w:r>
      <w:r w:rsidRPr="004B3B1A">
        <w:rPr>
          <w:sz w:val="28"/>
          <w:szCs w:val="28"/>
        </w:rPr>
        <w:t xml:space="preserve">  районе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96171E" w:rsidRPr="004B3B1A" w:rsidRDefault="0096171E" w:rsidP="0096171E">
      <w:pPr>
        <w:ind w:firstLine="709"/>
        <w:contextualSpacing/>
        <w:jc w:val="both"/>
        <w:rPr>
          <w:sz w:val="28"/>
          <w:szCs w:val="28"/>
        </w:rPr>
      </w:pPr>
      <w:r w:rsidRPr="004B3B1A">
        <w:rPr>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w:t>
      </w:r>
      <w:proofErr w:type="spellStart"/>
      <w:r w:rsidRPr="004B3B1A">
        <w:rPr>
          <w:sz w:val="28"/>
          <w:szCs w:val="28"/>
        </w:rPr>
        <w:t>Кошехабльский</w:t>
      </w:r>
      <w:proofErr w:type="spellEnd"/>
      <w:r w:rsidRPr="004B3B1A">
        <w:rPr>
          <w:sz w:val="28"/>
          <w:szCs w:val="28"/>
        </w:rPr>
        <w:t xml:space="preserve"> район». Ежемесячно анализируются поступающие в адрес главы района обращения и письма граждан и даются своевременные ответы.</w:t>
      </w:r>
    </w:p>
    <w:p w:rsidR="0096171E" w:rsidRPr="004B3B1A" w:rsidRDefault="0096171E" w:rsidP="0096171E">
      <w:pPr>
        <w:shd w:val="clear" w:color="auto" w:fill="FFFFFF"/>
        <w:ind w:firstLine="709"/>
        <w:contextualSpacing/>
        <w:jc w:val="both"/>
        <w:rPr>
          <w:sz w:val="28"/>
          <w:szCs w:val="28"/>
        </w:rPr>
      </w:pPr>
      <w:r w:rsidRPr="004B3B1A">
        <w:rPr>
          <w:sz w:val="28"/>
          <w:szCs w:val="28"/>
        </w:rPr>
        <w:t xml:space="preserve">Основной задачей органов местного самоуправления </w:t>
      </w:r>
      <w:proofErr w:type="spellStart"/>
      <w:r w:rsidRPr="004B3B1A">
        <w:rPr>
          <w:sz w:val="28"/>
          <w:szCs w:val="28"/>
        </w:rPr>
        <w:t>Кошехабльского</w:t>
      </w:r>
      <w:proofErr w:type="spellEnd"/>
      <w:r w:rsidRPr="004B3B1A">
        <w:rPr>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96171E" w:rsidRPr="004B3B1A" w:rsidRDefault="0096171E" w:rsidP="0096171E">
      <w:pPr>
        <w:shd w:val="clear" w:color="auto" w:fill="FFFFFF"/>
        <w:ind w:firstLine="709"/>
        <w:contextualSpacing/>
        <w:jc w:val="both"/>
        <w:rPr>
          <w:sz w:val="28"/>
          <w:szCs w:val="28"/>
        </w:rPr>
      </w:pPr>
      <w:r w:rsidRPr="004B3B1A">
        <w:rPr>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96171E" w:rsidRPr="004B3B1A" w:rsidRDefault="0096171E" w:rsidP="0096171E">
      <w:pPr>
        <w:shd w:val="clear" w:color="auto" w:fill="FFFFFF"/>
        <w:ind w:firstLine="709"/>
        <w:contextualSpacing/>
        <w:jc w:val="both"/>
        <w:rPr>
          <w:sz w:val="28"/>
          <w:szCs w:val="28"/>
        </w:rPr>
      </w:pPr>
      <w:r w:rsidRPr="004B3B1A">
        <w:rPr>
          <w:sz w:val="28"/>
          <w:szCs w:val="28"/>
        </w:rPr>
        <w:t>Планируемые действия Администрации МО «</w:t>
      </w:r>
      <w:proofErr w:type="spellStart"/>
      <w:r w:rsidRPr="004B3B1A">
        <w:rPr>
          <w:sz w:val="28"/>
          <w:szCs w:val="28"/>
        </w:rPr>
        <w:t>Кошехабльский</w:t>
      </w:r>
      <w:proofErr w:type="spellEnd"/>
      <w:r w:rsidRPr="004B3B1A">
        <w:rPr>
          <w:sz w:val="28"/>
          <w:szCs w:val="28"/>
        </w:rPr>
        <w:t xml:space="preserve"> район» для улучшения состояния конкуренции на рынках товаров, работ и услуг:</w:t>
      </w:r>
    </w:p>
    <w:p w:rsidR="0096171E" w:rsidRDefault="0096171E" w:rsidP="0096171E">
      <w:pPr>
        <w:pStyle w:val="a4"/>
        <w:numPr>
          <w:ilvl w:val="0"/>
          <w:numId w:val="33"/>
        </w:numPr>
        <w:shd w:val="clear" w:color="auto" w:fill="FFFFFF"/>
        <w:ind w:left="0" w:firstLine="709"/>
        <w:jc w:val="both"/>
        <w:rPr>
          <w:sz w:val="28"/>
          <w:szCs w:val="28"/>
        </w:rPr>
      </w:pPr>
      <w:r w:rsidRPr="004B3B1A">
        <w:rPr>
          <w:sz w:val="28"/>
          <w:szCs w:val="28"/>
        </w:rPr>
        <w:t xml:space="preserve">реализация комплекса мероприятий по дальнейшему развитию </w:t>
      </w:r>
    </w:p>
    <w:p w:rsidR="0096171E" w:rsidRPr="008B17C1" w:rsidRDefault="0096171E" w:rsidP="0096171E">
      <w:pPr>
        <w:shd w:val="clear" w:color="auto" w:fill="FFFFFF"/>
        <w:jc w:val="both"/>
        <w:rPr>
          <w:sz w:val="28"/>
          <w:szCs w:val="28"/>
        </w:rPr>
      </w:pPr>
      <w:r>
        <w:rPr>
          <w:sz w:val="28"/>
          <w:szCs w:val="28"/>
        </w:rPr>
        <w:t>конкуренции с учетом задач, поставленных Президентом РФ в национальном плане развития страны на долгосрочный период;</w:t>
      </w:r>
    </w:p>
    <w:p w:rsidR="0096171E" w:rsidRPr="008B17C1" w:rsidRDefault="0096171E" w:rsidP="0096171E">
      <w:pPr>
        <w:pStyle w:val="a4"/>
        <w:numPr>
          <w:ilvl w:val="0"/>
          <w:numId w:val="33"/>
        </w:numPr>
        <w:shd w:val="clear" w:color="auto" w:fill="FFFFFF"/>
        <w:ind w:left="0" w:firstLine="709"/>
        <w:jc w:val="both"/>
        <w:rPr>
          <w:sz w:val="28"/>
          <w:szCs w:val="28"/>
        </w:rPr>
      </w:pPr>
      <w:r w:rsidRPr="004B3B1A">
        <w:rPr>
          <w:sz w:val="28"/>
          <w:szCs w:val="28"/>
        </w:rPr>
        <w:t>содействие динамичному развитию всех отраслей экономики в соответствии с планами социально-экономического развития  и приор</w:t>
      </w:r>
      <w:r>
        <w:rPr>
          <w:sz w:val="28"/>
          <w:szCs w:val="28"/>
        </w:rPr>
        <w:t>итетными национальными проектами;</w:t>
      </w:r>
    </w:p>
    <w:p w:rsidR="0096171E" w:rsidRPr="004B3B1A" w:rsidRDefault="0096171E" w:rsidP="0096171E">
      <w:pPr>
        <w:pStyle w:val="a4"/>
        <w:numPr>
          <w:ilvl w:val="0"/>
          <w:numId w:val="33"/>
        </w:numPr>
        <w:shd w:val="clear" w:color="auto" w:fill="FFFFFF"/>
        <w:ind w:left="0" w:firstLine="709"/>
        <w:jc w:val="both"/>
        <w:rPr>
          <w:sz w:val="28"/>
          <w:szCs w:val="28"/>
        </w:rPr>
      </w:pPr>
      <w:r w:rsidRPr="004B3B1A">
        <w:rPr>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96171E" w:rsidRPr="004B3B1A" w:rsidRDefault="0096171E" w:rsidP="0096171E">
      <w:pPr>
        <w:ind w:firstLine="709"/>
        <w:contextualSpacing/>
        <w:jc w:val="both"/>
        <w:rPr>
          <w:sz w:val="28"/>
          <w:szCs w:val="28"/>
        </w:rPr>
      </w:pPr>
    </w:p>
    <w:p w:rsidR="0096171E" w:rsidRPr="004B3B1A" w:rsidRDefault="0096171E" w:rsidP="0096171E">
      <w:pPr>
        <w:autoSpaceDE w:val="0"/>
        <w:autoSpaceDN w:val="0"/>
        <w:adjustRightInd w:val="0"/>
        <w:ind w:firstLine="709"/>
        <w:contextualSpacing/>
        <w:jc w:val="both"/>
        <w:rPr>
          <w:sz w:val="28"/>
          <w:szCs w:val="28"/>
        </w:rPr>
      </w:pPr>
    </w:p>
    <w:p w:rsidR="0096171E" w:rsidRDefault="0096171E" w:rsidP="00511EEF">
      <w:pPr>
        <w:pStyle w:val="Default"/>
        <w:ind w:firstLine="709"/>
        <w:jc w:val="both"/>
        <w:rPr>
          <w:color w:val="auto"/>
          <w:sz w:val="28"/>
          <w:szCs w:val="28"/>
        </w:rPr>
      </w:pPr>
    </w:p>
    <w:p w:rsidR="0096171E" w:rsidRDefault="0096171E" w:rsidP="00511EEF">
      <w:pPr>
        <w:pStyle w:val="Default"/>
        <w:ind w:firstLine="709"/>
        <w:jc w:val="both"/>
        <w:rPr>
          <w:color w:val="auto"/>
          <w:sz w:val="28"/>
          <w:szCs w:val="28"/>
        </w:rPr>
      </w:pPr>
    </w:p>
    <w:sectPr w:rsidR="0096171E">
      <w:pgSz w:w="11900" w:h="16838"/>
      <w:pgMar w:top="71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C58F9BC"/>
    <w:lvl w:ilvl="0" w:tplc="6D6E9966">
      <w:start w:val="1"/>
      <w:numFmt w:val="bullet"/>
      <w:lvlText w:val="В"/>
      <w:lvlJc w:val="left"/>
    </w:lvl>
    <w:lvl w:ilvl="1" w:tplc="5DF847AE">
      <w:numFmt w:val="decimal"/>
      <w:lvlText w:val=""/>
      <w:lvlJc w:val="left"/>
    </w:lvl>
    <w:lvl w:ilvl="2" w:tplc="2F08C332">
      <w:numFmt w:val="decimal"/>
      <w:lvlText w:val=""/>
      <w:lvlJc w:val="left"/>
    </w:lvl>
    <w:lvl w:ilvl="3" w:tplc="FCFCE840">
      <w:numFmt w:val="decimal"/>
      <w:lvlText w:val=""/>
      <w:lvlJc w:val="left"/>
    </w:lvl>
    <w:lvl w:ilvl="4" w:tplc="5CD82478">
      <w:numFmt w:val="decimal"/>
      <w:lvlText w:val=""/>
      <w:lvlJc w:val="left"/>
    </w:lvl>
    <w:lvl w:ilvl="5" w:tplc="904AFBD2">
      <w:numFmt w:val="decimal"/>
      <w:lvlText w:val=""/>
      <w:lvlJc w:val="left"/>
    </w:lvl>
    <w:lvl w:ilvl="6" w:tplc="5462BC78">
      <w:numFmt w:val="decimal"/>
      <w:lvlText w:val=""/>
      <w:lvlJc w:val="left"/>
    </w:lvl>
    <w:lvl w:ilvl="7" w:tplc="B69AE5B8">
      <w:numFmt w:val="decimal"/>
      <w:lvlText w:val=""/>
      <w:lvlJc w:val="left"/>
    </w:lvl>
    <w:lvl w:ilvl="8" w:tplc="8106698E">
      <w:numFmt w:val="decimal"/>
      <w:lvlText w:val=""/>
      <w:lvlJc w:val="left"/>
    </w:lvl>
  </w:abstractNum>
  <w:abstractNum w:abstractNumId="1">
    <w:nsid w:val="00001238"/>
    <w:multiLevelType w:val="hybridMultilevel"/>
    <w:tmpl w:val="39804B92"/>
    <w:lvl w:ilvl="0" w:tplc="8208FBF2">
      <w:start w:val="10"/>
      <w:numFmt w:val="decimal"/>
      <w:lvlText w:val="%1."/>
      <w:lvlJc w:val="left"/>
    </w:lvl>
    <w:lvl w:ilvl="1" w:tplc="2368C64E">
      <w:numFmt w:val="decimal"/>
      <w:lvlText w:val=""/>
      <w:lvlJc w:val="left"/>
    </w:lvl>
    <w:lvl w:ilvl="2" w:tplc="23561CF0">
      <w:numFmt w:val="decimal"/>
      <w:lvlText w:val=""/>
      <w:lvlJc w:val="left"/>
    </w:lvl>
    <w:lvl w:ilvl="3" w:tplc="67B87776">
      <w:numFmt w:val="decimal"/>
      <w:lvlText w:val=""/>
      <w:lvlJc w:val="left"/>
    </w:lvl>
    <w:lvl w:ilvl="4" w:tplc="70F4AF78">
      <w:numFmt w:val="decimal"/>
      <w:lvlText w:val=""/>
      <w:lvlJc w:val="left"/>
    </w:lvl>
    <w:lvl w:ilvl="5" w:tplc="27FC589A">
      <w:numFmt w:val="decimal"/>
      <w:lvlText w:val=""/>
      <w:lvlJc w:val="left"/>
    </w:lvl>
    <w:lvl w:ilvl="6" w:tplc="99DAD7A0">
      <w:numFmt w:val="decimal"/>
      <w:lvlText w:val=""/>
      <w:lvlJc w:val="left"/>
    </w:lvl>
    <w:lvl w:ilvl="7" w:tplc="9E9C72B6">
      <w:numFmt w:val="decimal"/>
      <w:lvlText w:val=""/>
      <w:lvlJc w:val="left"/>
    </w:lvl>
    <w:lvl w:ilvl="8" w:tplc="48EE4366">
      <w:numFmt w:val="decimal"/>
      <w:lvlText w:val=""/>
      <w:lvlJc w:val="left"/>
    </w:lvl>
  </w:abstractNum>
  <w:abstractNum w:abstractNumId="2">
    <w:nsid w:val="00001547"/>
    <w:multiLevelType w:val="hybridMultilevel"/>
    <w:tmpl w:val="681A0FB0"/>
    <w:lvl w:ilvl="0" w:tplc="12583F16">
      <w:start w:val="1"/>
      <w:numFmt w:val="bullet"/>
      <w:lvlText w:val="-"/>
      <w:lvlJc w:val="left"/>
    </w:lvl>
    <w:lvl w:ilvl="1" w:tplc="7C1A57C6">
      <w:start w:val="1"/>
      <w:numFmt w:val="bullet"/>
      <w:lvlText w:val="-"/>
      <w:lvlJc w:val="left"/>
    </w:lvl>
    <w:lvl w:ilvl="2" w:tplc="97A07A1C">
      <w:numFmt w:val="decimal"/>
      <w:lvlText w:val=""/>
      <w:lvlJc w:val="left"/>
    </w:lvl>
    <w:lvl w:ilvl="3" w:tplc="29ECB62E">
      <w:numFmt w:val="decimal"/>
      <w:lvlText w:val=""/>
      <w:lvlJc w:val="left"/>
    </w:lvl>
    <w:lvl w:ilvl="4" w:tplc="A4E201B2">
      <w:numFmt w:val="decimal"/>
      <w:lvlText w:val=""/>
      <w:lvlJc w:val="left"/>
    </w:lvl>
    <w:lvl w:ilvl="5" w:tplc="422E3DA2">
      <w:numFmt w:val="decimal"/>
      <w:lvlText w:val=""/>
      <w:lvlJc w:val="left"/>
    </w:lvl>
    <w:lvl w:ilvl="6" w:tplc="04DA6472">
      <w:numFmt w:val="decimal"/>
      <w:lvlText w:val=""/>
      <w:lvlJc w:val="left"/>
    </w:lvl>
    <w:lvl w:ilvl="7" w:tplc="C946412A">
      <w:numFmt w:val="decimal"/>
      <w:lvlText w:val=""/>
      <w:lvlJc w:val="left"/>
    </w:lvl>
    <w:lvl w:ilvl="8" w:tplc="3ADEC480">
      <w:numFmt w:val="decimal"/>
      <w:lvlText w:val=""/>
      <w:lvlJc w:val="left"/>
    </w:lvl>
  </w:abstractNum>
  <w:abstractNum w:abstractNumId="3">
    <w:nsid w:val="00001AD4"/>
    <w:multiLevelType w:val="hybridMultilevel"/>
    <w:tmpl w:val="6C30CB4A"/>
    <w:lvl w:ilvl="0" w:tplc="6B2C0BA0">
      <w:start w:val="3"/>
      <w:numFmt w:val="decimal"/>
      <w:lvlText w:val="%1."/>
      <w:lvlJc w:val="left"/>
    </w:lvl>
    <w:lvl w:ilvl="1" w:tplc="65A253E6">
      <w:numFmt w:val="decimal"/>
      <w:lvlText w:val=""/>
      <w:lvlJc w:val="left"/>
    </w:lvl>
    <w:lvl w:ilvl="2" w:tplc="F578BFE0">
      <w:numFmt w:val="decimal"/>
      <w:lvlText w:val=""/>
      <w:lvlJc w:val="left"/>
    </w:lvl>
    <w:lvl w:ilvl="3" w:tplc="9E0CD5E6">
      <w:numFmt w:val="decimal"/>
      <w:lvlText w:val=""/>
      <w:lvlJc w:val="left"/>
    </w:lvl>
    <w:lvl w:ilvl="4" w:tplc="81E6CFEC">
      <w:numFmt w:val="decimal"/>
      <w:lvlText w:val=""/>
      <w:lvlJc w:val="left"/>
    </w:lvl>
    <w:lvl w:ilvl="5" w:tplc="45449236">
      <w:numFmt w:val="decimal"/>
      <w:lvlText w:val=""/>
      <w:lvlJc w:val="left"/>
    </w:lvl>
    <w:lvl w:ilvl="6" w:tplc="ACFE0214">
      <w:numFmt w:val="decimal"/>
      <w:lvlText w:val=""/>
      <w:lvlJc w:val="left"/>
    </w:lvl>
    <w:lvl w:ilvl="7" w:tplc="1AC8D058">
      <w:numFmt w:val="decimal"/>
      <w:lvlText w:val=""/>
      <w:lvlJc w:val="left"/>
    </w:lvl>
    <w:lvl w:ilvl="8" w:tplc="6DD89AF4">
      <w:numFmt w:val="decimal"/>
      <w:lvlText w:val=""/>
      <w:lvlJc w:val="left"/>
    </w:lvl>
  </w:abstractNum>
  <w:abstractNum w:abstractNumId="4">
    <w:nsid w:val="00001E1F"/>
    <w:multiLevelType w:val="hybridMultilevel"/>
    <w:tmpl w:val="53CE5DE2"/>
    <w:lvl w:ilvl="0" w:tplc="342E1840">
      <w:start w:val="11"/>
      <w:numFmt w:val="decimal"/>
      <w:lvlText w:val="%1."/>
      <w:lvlJc w:val="left"/>
    </w:lvl>
    <w:lvl w:ilvl="1" w:tplc="C18CB124">
      <w:numFmt w:val="decimal"/>
      <w:lvlText w:val=""/>
      <w:lvlJc w:val="left"/>
    </w:lvl>
    <w:lvl w:ilvl="2" w:tplc="61FC8262">
      <w:numFmt w:val="decimal"/>
      <w:lvlText w:val=""/>
      <w:lvlJc w:val="left"/>
    </w:lvl>
    <w:lvl w:ilvl="3" w:tplc="52CE2EB2">
      <w:numFmt w:val="decimal"/>
      <w:lvlText w:val=""/>
      <w:lvlJc w:val="left"/>
    </w:lvl>
    <w:lvl w:ilvl="4" w:tplc="C5829280">
      <w:numFmt w:val="decimal"/>
      <w:lvlText w:val=""/>
      <w:lvlJc w:val="left"/>
    </w:lvl>
    <w:lvl w:ilvl="5" w:tplc="D11CAA42">
      <w:numFmt w:val="decimal"/>
      <w:lvlText w:val=""/>
      <w:lvlJc w:val="left"/>
    </w:lvl>
    <w:lvl w:ilvl="6" w:tplc="58D2F74A">
      <w:numFmt w:val="decimal"/>
      <w:lvlText w:val=""/>
      <w:lvlJc w:val="left"/>
    </w:lvl>
    <w:lvl w:ilvl="7" w:tplc="80DE27C8">
      <w:numFmt w:val="decimal"/>
      <w:lvlText w:val=""/>
      <w:lvlJc w:val="left"/>
    </w:lvl>
    <w:lvl w:ilvl="8" w:tplc="952E6CD6">
      <w:numFmt w:val="decimal"/>
      <w:lvlText w:val=""/>
      <w:lvlJc w:val="left"/>
    </w:lvl>
  </w:abstractNum>
  <w:abstractNum w:abstractNumId="5">
    <w:nsid w:val="000026A6"/>
    <w:multiLevelType w:val="hybridMultilevel"/>
    <w:tmpl w:val="C07E418C"/>
    <w:lvl w:ilvl="0" w:tplc="0A1629AA">
      <w:start w:val="1"/>
      <w:numFmt w:val="bullet"/>
      <w:lvlText w:val="В"/>
      <w:lvlJc w:val="left"/>
    </w:lvl>
    <w:lvl w:ilvl="1" w:tplc="DFD81768">
      <w:numFmt w:val="decimal"/>
      <w:lvlText w:val=""/>
      <w:lvlJc w:val="left"/>
    </w:lvl>
    <w:lvl w:ilvl="2" w:tplc="312A9E94">
      <w:numFmt w:val="decimal"/>
      <w:lvlText w:val=""/>
      <w:lvlJc w:val="left"/>
    </w:lvl>
    <w:lvl w:ilvl="3" w:tplc="35264046">
      <w:numFmt w:val="decimal"/>
      <w:lvlText w:val=""/>
      <w:lvlJc w:val="left"/>
    </w:lvl>
    <w:lvl w:ilvl="4" w:tplc="178CC3A0">
      <w:numFmt w:val="decimal"/>
      <w:lvlText w:val=""/>
      <w:lvlJc w:val="left"/>
    </w:lvl>
    <w:lvl w:ilvl="5" w:tplc="55A40B20">
      <w:numFmt w:val="decimal"/>
      <w:lvlText w:val=""/>
      <w:lvlJc w:val="left"/>
    </w:lvl>
    <w:lvl w:ilvl="6" w:tplc="441AFA80">
      <w:numFmt w:val="decimal"/>
      <w:lvlText w:val=""/>
      <w:lvlJc w:val="left"/>
    </w:lvl>
    <w:lvl w:ilvl="7" w:tplc="B62C2CF8">
      <w:numFmt w:val="decimal"/>
      <w:lvlText w:val=""/>
      <w:lvlJc w:val="left"/>
    </w:lvl>
    <w:lvl w:ilvl="8" w:tplc="B292366A">
      <w:numFmt w:val="decimal"/>
      <w:lvlText w:val=""/>
      <w:lvlJc w:val="left"/>
    </w:lvl>
  </w:abstractNum>
  <w:abstractNum w:abstractNumId="6">
    <w:nsid w:val="00002D12"/>
    <w:multiLevelType w:val="hybridMultilevel"/>
    <w:tmpl w:val="2D1ABC30"/>
    <w:lvl w:ilvl="0" w:tplc="24E27002">
      <w:start w:val="1"/>
      <w:numFmt w:val="bullet"/>
      <w:lvlText w:val="В"/>
      <w:lvlJc w:val="left"/>
    </w:lvl>
    <w:lvl w:ilvl="1" w:tplc="89B443F0">
      <w:numFmt w:val="decimal"/>
      <w:lvlText w:val=""/>
      <w:lvlJc w:val="left"/>
    </w:lvl>
    <w:lvl w:ilvl="2" w:tplc="A1A6E468">
      <w:numFmt w:val="decimal"/>
      <w:lvlText w:val=""/>
      <w:lvlJc w:val="left"/>
    </w:lvl>
    <w:lvl w:ilvl="3" w:tplc="2FBEFC34">
      <w:numFmt w:val="decimal"/>
      <w:lvlText w:val=""/>
      <w:lvlJc w:val="left"/>
    </w:lvl>
    <w:lvl w:ilvl="4" w:tplc="22E8630E">
      <w:numFmt w:val="decimal"/>
      <w:lvlText w:val=""/>
      <w:lvlJc w:val="left"/>
    </w:lvl>
    <w:lvl w:ilvl="5" w:tplc="825806E6">
      <w:numFmt w:val="decimal"/>
      <w:lvlText w:val=""/>
      <w:lvlJc w:val="left"/>
    </w:lvl>
    <w:lvl w:ilvl="6" w:tplc="EFA6784C">
      <w:numFmt w:val="decimal"/>
      <w:lvlText w:val=""/>
      <w:lvlJc w:val="left"/>
    </w:lvl>
    <w:lvl w:ilvl="7" w:tplc="A10EFE5C">
      <w:numFmt w:val="decimal"/>
      <w:lvlText w:val=""/>
      <w:lvlJc w:val="left"/>
    </w:lvl>
    <w:lvl w:ilvl="8" w:tplc="99D2B66E">
      <w:numFmt w:val="decimal"/>
      <w:lvlText w:val=""/>
      <w:lvlJc w:val="left"/>
    </w:lvl>
  </w:abstractNum>
  <w:abstractNum w:abstractNumId="7">
    <w:nsid w:val="000039B3"/>
    <w:multiLevelType w:val="hybridMultilevel"/>
    <w:tmpl w:val="543C1088"/>
    <w:lvl w:ilvl="0" w:tplc="AD8419E2">
      <w:start w:val="1"/>
      <w:numFmt w:val="bullet"/>
      <w:lvlText w:val="и"/>
      <w:lvlJc w:val="left"/>
    </w:lvl>
    <w:lvl w:ilvl="1" w:tplc="435218F8">
      <w:start w:val="1"/>
      <w:numFmt w:val="bullet"/>
      <w:lvlText w:val="-"/>
      <w:lvlJc w:val="left"/>
    </w:lvl>
    <w:lvl w:ilvl="2" w:tplc="51A8FE4C">
      <w:numFmt w:val="decimal"/>
      <w:lvlText w:val=""/>
      <w:lvlJc w:val="left"/>
    </w:lvl>
    <w:lvl w:ilvl="3" w:tplc="3FE493EE">
      <w:numFmt w:val="decimal"/>
      <w:lvlText w:val=""/>
      <w:lvlJc w:val="left"/>
    </w:lvl>
    <w:lvl w:ilvl="4" w:tplc="A46A12CC">
      <w:numFmt w:val="decimal"/>
      <w:lvlText w:val=""/>
      <w:lvlJc w:val="left"/>
    </w:lvl>
    <w:lvl w:ilvl="5" w:tplc="7766E116">
      <w:numFmt w:val="decimal"/>
      <w:lvlText w:val=""/>
      <w:lvlJc w:val="left"/>
    </w:lvl>
    <w:lvl w:ilvl="6" w:tplc="A886A7A8">
      <w:numFmt w:val="decimal"/>
      <w:lvlText w:val=""/>
      <w:lvlJc w:val="left"/>
    </w:lvl>
    <w:lvl w:ilvl="7" w:tplc="82EABC60">
      <w:numFmt w:val="decimal"/>
      <w:lvlText w:val=""/>
      <w:lvlJc w:val="left"/>
    </w:lvl>
    <w:lvl w:ilvl="8" w:tplc="696E2274">
      <w:numFmt w:val="decimal"/>
      <w:lvlText w:val=""/>
      <w:lvlJc w:val="left"/>
    </w:lvl>
  </w:abstractNum>
  <w:abstractNum w:abstractNumId="8">
    <w:nsid w:val="00003B25"/>
    <w:multiLevelType w:val="hybridMultilevel"/>
    <w:tmpl w:val="20129A3C"/>
    <w:lvl w:ilvl="0" w:tplc="6ECE33B2">
      <w:start w:val="1"/>
      <w:numFmt w:val="bullet"/>
      <w:lvlText w:val="в"/>
      <w:lvlJc w:val="left"/>
    </w:lvl>
    <w:lvl w:ilvl="1" w:tplc="A9A4745C">
      <w:numFmt w:val="decimal"/>
      <w:lvlText w:val=""/>
      <w:lvlJc w:val="left"/>
    </w:lvl>
    <w:lvl w:ilvl="2" w:tplc="7E3EB38A">
      <w:numFmt w:val="decimal"/>
      <w:lvlText w:val=""/>
      <w:lvlJc w:val="left"/>
    </w:lvl>
    <w:lvl w:ilvl="3" w:tplc="609EF32C">
      <w:numFmt w:val="decimal"/>
      <w:lvlText w:val=""/>
      <w:lvlJc w:val="left"/>
    </w:lvl>
    <w:lvl w:ilvl="4" w:tplc="A1EA0ACC">
      <w:numFmt w:val="decimal"/>
      <w:lvlText w:val=""/>
      <w:lvlJc w:val="left"/>
    </w:lvl>
    <w:lvl w:ilvl="5" w:tplc="8592C38E">
      <w:numFmt w:val="decimal"/>
      <w:lvlText w:val=""/>
      <w:lvlJc w:val="left"/>
    </w:lvl>
    <w:lvl w:ilvl="6" w:tplc="DA9C3A3C">
      <w:numFmt w:val="decimal"/>
      <w:lvlText w:val=""/>
      <w:lvlJc w:val="left"/>
    </w:lvl>
    <w:lvl w:ilvl="7" w:tplc="66681390">
      <w:numFmt w:val="decimal"/>
      <w:lvlText w:val=""/>
      <w:lvlJc w:val="left"/>
    </w:lvl>
    <w:lvl w:ilvl="8" w:tplc="D3D65D50">
      <w:numFmt w:val="decimal"/>
      <w:lvlText w:val=""/>
      <w:lvlJc w:val="left"/>
    </w:lvl>
  </w:abstractNum>
  <w:abstractNum w:abstractNumId="9">
    <w:nsid w:val="0000428B"/>
    <w:multiLevelType w:val="hybridMultilevel"/>
    <w:tmpl w:val="96163CF0"/>
    <w:lvl w:ilvl="0" w:tplc="40CAFAFC">
      <w:start w:val="2"/>
      <w:numFmt w:val="decimal"/>
      <w:lvlText w:val="%1."/>
      <w:lvlJc w:val="left"/>
    </w:lvl>
    <w:lvl w:ilvl="1" w:tplc="5B80C8E4">
      <w:numFmt w:val="decimal"/>
      <w:lvlText w:val=""/>
      <w:lvlJc w:val="left"/>
    </w:lvl>
    <w:lvl w:ilvl="2" w:tplc="8AC8B0B6">
      <w:numFmt w:val="decimal"/>
      <w:lvlText w:val=""/>
      <w:lvlJc w:val="left"/>
    </w:lvl>
    <w:lvl w:ilvl="3" w:tplc="E3FA8360">
      <w:numFmt w:val="decimal"/>
      <w:lvlText w:val=""/>
      <w:lvlJc w:val="left"/>
    </w:lvl>
    <w:lvl w:ilvl="4" w:tplc="94586EB2">
      <w:numFmt w:val="decimal"/>
      <w:lvlText w:val=""/>
      <w:lvlJc w:val="left"/>
    </w:lvl>
    <w:lvl w:ilvl="5" w:tplc="FBD6EE36">
      <w:numFmt w:val="decimal"/>
      <w:lvlText w:val=""/>
      <w:lvlJc w:val="left"/>
    </w:lvl>
    <w:lvl w:ilvl="6" w:tplc="0B6C6F4E">
      <w:numFmt w:val="decimal"/>
      <w:lvlText w:val=""/>
      <w:lvlJc w:val="left"/>
    </w:lvl>
    <w:lvl w:ilvl="7" w:tplc="6DB41FEC">
      <w:numFmt w:val="decimal"/>
      <w:lvlText w:val=""/>
      <w:lvlJc w:val="left"/>
    </w:lvl>
    <w:lvl w:ilvl="8" w:tplc="F2A2BD2C">
      <w:numFmt w:val="decimal"/>
      <w:lvlText w:val=""/>
      <w:lvlJc w:val="left"/>
    </w:lvl>
  </w:abstractNum>
  <w:abstractNum w:abstractNumId="10">
    <w:nsid w:val="0000440D"/>
    <w:multiLevelType w:val="hybridMultilevel"/>
    <w:tmpl w:val="0DF27EA6"/>
    <w:lvl w:ilvl="0" w:tplc="2F6A82AA">
      <w:start w:val="1"/>
      <w:numFmt w:val="bullet"/>
      <w:lvlText w:val="О"/>
      <w:lvlJc w:val="left"/>
    </w:lvl>
    <w:lvl w:ilvl="1" w:tplc="4FD4FEE8">
      <w:numFmt w:val="decimal"/>
      <w:lvlText w:val=""/>
      <w:lvlJc w:val="left"/>
    </w:lvl>
    <w:lvl w:ilvl="2" w:tplc="9EB4F358">
      <w:numFmt w:val="decimal"/>
      <w:lvlText w:val=""/>
      <w:lvlJc w:val="left"/>
    </w:lvl>
    <w:lvl w:ilvl="3" w:tplc="1B2A8A3C">
      <w:numFmt w:val="decimal"/>
      <w:lvlText w:val=""/>
      <w:lvlJc w:val="left"/>
    </w:lvl>
    <w:lvl w:ilvl="4" w:tplc="B2C233D4">
      <w:numFmt w:val="decimal"/>
      <w:lvlText w:val=""/>
      <w:lvlJc w:val="left"/>
    </w:lvl>
    <w:lvl w:ilvl="5" w:tplc="D5B4013C">
      <w:numFmt w:val="decimal"/>
      <w:lvlText w:val=""/>
      <w:lvlJc w:val="left"/>
    </w:lvl>
    <w:lvl w:ilvl="6" w:tplc="B9625CFC">
      <w:numFmt w:val="decimal"/>
      <w:lvlText w:val=""/>
      <w:lvlJc w:val="left"/>
    </w:lvl>
    <w:lvl w:ilvl="7" w:tplc="8D16E560">
      <w:numFmt w:val="decimal"/>
      <w:lvlText w:val=""/>
      <w:lvlJc w:val="left"/>
    </w:lvl>
    <w:lvl w:ilvl="8" w:tplc="13CE04CA">
      <w:numFmt w:val="decimal"/>
      <w:lvlText w:val=""/>
      <w:lvlJc w:val="left"/>
    </w:lvl>
  </w:abstractNum>
  <w:abstractNum w:abstractNumId="11">
    <w:nsid w:val="00004509"/>
    <w:multiLevelType w:val="hybridMultilevel"/>
    <w:tmpl w:val="9CAA8EB8"/>
    <w:lvl w:ilvl="0" w:tplc="C2BE93A0">
      <w:start w:val="1"/>
      <w:numFmt w:val="bullet"/>
      <w:lvlText w:val="К"/>
      <w:lvlJc w:val="left"/>
    </w:lvl>
    <w:lvl w:ilvl="1" w:tplc="F56A9E02">
      <w:start w:val="1"/>
      <w:numFmt w:val="bullet"/>
      <w:lvlText w:val="В"/>
      <w:lvlJc w:val="left"/>
    </w:lvl>
    <w:lvl w:ilvl="2" w:tplc="1B74A334">
      <w:numFmt w:val="decimal"/>
      <w:lvlText w:val=""/>
      <w:lvlJc w:val="left"/>
    </w:lvl>
    <w:lvl w:ilvl="3" w:tplc="89A4BF8C">
      <w:numFmt w:val="decimal"/>
      <w:lvlText w:val=""/>
      <w:lvlJc w:val="left"/>
    </w:lvl>
    <w:lvl w:ilvl="4" w:tplc="EB245464">
      <w:numFmt w:val="decimal"/>
      <w:lvlText w:val=""/>
      <w:lvlJc w:val="left"/>
    </w:lvl>
    <w:lvl w:ilvl="5" w:tplc="FF7003CC">
      <w:numFmt w:val="decimal"/>
      <w:lvlText w:val=""/>
      <w:lvlJc w:val="left"/>
    </w:lvl>
    <w:lvl w:ilvl="6" w:tplc="042EA57C">
      <w:numFmt w:val="decimal"/>
      <w:lvlText w:val=""/>
      <w:lvlJc w:val="left"/>
    </w:lvl>
    <w:lvl w:ilvl="7" w:tplc="F14ED6AA">
      <w:numFmt w:val="decimal"/>
      <w:lvlText w:val=""/>
      <w:lvlJc w:val="left"/>
    </w:lvl>
    <w:lvl w:ilvl="8" w:tplc="B330DCC6">
      <w:numFmt w:val="decimal"/>
      <w:lvlText w:val=""/>
      <w:lvlJc w:val="left"/>
    </w:lvl>
  </w:abstractNum>
  <w:abstractNum w:abstractNumId="12">
    <w:nsid w:val="0000491C"/>
    <w:multiLevelType w:val="hybridMultilevel"/>
    <w:tmpl w:val="200A9FFA"/>
    <w:lvl w:ilvl="0" w:tplc="E382AC32">
      <w:start w:val="1"/>
      <w:numFmt w:val="decimal"/>
      <w:lvlText w:val="%1."/>
      <w:lvlJc w:val="left"/>
    </w:lvl>
    <w:lvl w:ilvl="1" w:tplc="A6D608A0">
      <w:numFmt w:val="decimal"/>
      <w:lvlText w:val=""/>
      <w:lvlJc w:val="left"/>
    </w:lvl>
    <w:lvl w:ilvl="2" w:tplc="1FE4B682">
      <w:numFmt w:val="decimal"/>
      <w:lvlText w:val=""/>
      <w:lvlJc w:val="left"/>
    </w:lvl>
    <w:lvl w:ilvl="3" w:tplc="2EB8C5E8">
      <w:numFmt w:val="decimal"/>
      <w:lvlText w:val=""/>
      <w:lvlJc w:val="left"/>
    </w:lvl>
    <w:lvl w:ilvl="4" w:tplc="072EB808">
      <w:numFmt w:val="decimal"/>
      <w:lvlText w:val=""/>
      <w:lvlJc w:val="left"/>
    </w:lvl>
    <w:lvl w:ilvl="5" w:tplc="80C68ADE">
      <w:numFmt w:val="decimal"/>
      <w:lvlText w:val=""/>
      <w:lvlJc w:val="left"/>
    </w:lvl>
    <w:lvl w:ilvl="6" w:tplc="CC58C650">
      <w:numFmt w:val="decimal"/>
      <w:lvlText w:val=""/>
      <w:lvlJc w:val="left"/>
    </w:lvl>
    <w:lvl w:ilvl="7" w:tplc="9928272E">
      <w:numFmt w:val="decimal"/>
      <w:lvlText w:val=""/>
      <w:lvlJc w:val="left"/>
    </w:lvl>
    <w:lvl w:ilvl="8" w:tplc="8E68D7C6">
      <w:numFmt w:val="decimal"/>
      <w:lvlText w:val=""/>
      <w:lvlJc w:val="left"/>
    </w:lvl>
  </w:abstractNum>
  <w:abstractNum w:abstractNumId="13">
    <w:nsid w:val="00004D06"/>
    <w:multiLevelType w:val="hybridMultilevel"/>
    <w:tmpl w:val="843A0F20"/>
    <w:lvl w:ilvl="0" w:tplc="A268DCD6">
      <w:start w:val="2"/>
      <w:numFmt w:val="decimal"/>
      <w:lvlText w:val="%1."/>
      <w:lvlJc w:val="left"/>
    </w:lvl>
    <w:lvl w:ilvl="1" w:tplc="88C43AC8">
      <w:numFmt w:val="decimal"/>
      <w:lvlText w:val=""/>
      <w:lvlJc w:val="left"/>
    </w:lvl>
    <w:lvl w:ilvl="2" w:tplc="90360E5C">
      <w:numFmt w:val="decimal"/>
      <w:lvlText w:val=""/>
      <w:lvlJc w:val="left"/>
    </w:lvl>
    <w:lvl w:ilvl="3" w:tplc="555062FA">
      <w:numFmt w:val="decimal"/>
      <w:lvlText w:val=""/>
      <w:lvlJc w:val="left"/>
    </w:lvl>
    <w:lvl w:ilvl="4" w:tplc="90CEBA16">
      <w:numFmt w:val="decimal"/>
      <w:lvlText w:val=""/>
      <w:lvlJc w:val="left"/>
    </w:lvl>
    <w:lvl w:ilvl="5" w:tplc="8DA8E93E">
      <w:numFmt w:val="decimal"/>
      <w:lvlText w:val=""/>
      <w:lvlJc w:val="left"/>
    </w:lvl>
    <w:lvl w:ilvl="6" w:tplc="AD1A66F6">
      <w:numFmt w:val="decimal"/>
      <w:lvlText w:val=""/>
      <w:lvlJc w:val="left"/>
    </w:lvl>
    <w:lvl w:ilvl="7" w:tplc="559E237E">
      <w:numFmt w:val="decimal"/>
      <w:lvlText w:val=""/>
      <w:lvlJc w:val="left"/>
    </w:lvl>
    <w:lvl w:ilvl="8" w:tplc="21E4B3B6">
      <w:numFmt w:val="decimal"/>
      <w:lvlText w:val=""/>
      <w:lvlJc w:val="left"/>
    </w:lvl>
  </w:abstractNum>
  <w:abstractNum w:abstractNumId="14">
    <w:nsid w:val="00004DB7"/>
    <w:multiLevelType w:val="hybridMultilevel"/>
    <w:tmpl w:val="00680E7A"/>
    <w:lvl w:ilvl="0" w:tplc="D8C208CE">
      <w:start w:val="3"/>
      <w:numFmt w:val="decimal"/>
      <w:lvlText w:val="%1."/>
      <w:lvlJc w:val="left"/>
    </w:lvl>
    <w:lvl w:ilvl="1" w:tplc="2DE61FA2">
      <w:numFmt w:val="decimal"/>
      <w:lvlText w:val=""/>
      <w:lvlJc w:val="left"/>
    </w:lvl>
    <w:lvl w:ilvl="2" w:tplc="D23ABCC4">
      <w:numFmt w:val="decimal"/>
      <w:lvlText w:val=""/>
      <w:lvlJc w:val="left"/>
    </w:lvl>
    <w:lvl w:ilvl="3" w:tplc="3730AD10">
      <w:numFmt w:val="decimal"/>
      <w:lvlText w:val=""/>
      <w:lvlJc w:val="left"/>
    </w:lvl>
    <w:lvl w:ilvl="4" w:tplc="ED56B952">
      <w:numFmt w:val="decimal"/>
      <w:lvlText w:val=""/>
      <w:lvlJc w:val="left"/>
    </w:lvl>
    <w:lvl w:ilvl="5" w:tplc="1B48DBCA">
      <w:numFmt w:val="decimal"/>
      <w:lvlText w:val=""/>
      <w:lvlJc w:val="left"/>
    </w:lvl>
    <w:lvl w:ilvl="6" w:tplc="78AAA8BA">
      <w:numFmt w:val="decimal"/>
      <w:lvlText w:val=""/>
      <w:lvlJc w:val="left"/>
    </w:lvl>
    <w:lvl w:ilvl="7" w:tplc="8E9A163E">
      <w:numFmt w:val="decimal"/>
      <w:lvlText w:val=""/>
      <w:lvlJc w:val="left"/>
    </w:lvl>
    <w:lvl w:ilvl="8" w:tplc="CBD2EBB6">
      <w:numFmt w:val="decimal"/>
      <w:lvlText w:val=""/>
      <w:lvlJc w:val="left"/>
    </w:lvl>
  </w:abstractNum>
  <w:abstractNum w:abstractNumId="15">
    <w:nsid w:val="00004DC8"/>
    <w:multiLevelType w:val="hybridMultilevel"/>
    <w:tmpl w:val="C94875B6"/>
    <w:lvl w:ilvl="0" w:tplc="6046EC5C">
      <w:start w:val="1"/>
      <w:numFmt w:val="bullet"/>
      <w:lvlText w:val="В"/>
      <w:lvlJc w:val="left"/>
    </w:lvl>
    <w:lvl w:ilvl="1" w:tplc="0F86F022">
      <w:numFmt w:val="decimal"/>
      <w:lvlText w:val=""/>
      <w:lvlJc w:val="left"/>
    </w:lvl>
    <w:lvl w:ilvl="2" w:tplc="012EA850">
      <w:numFmt w:val="decimal"/>
      <w:lvlText w:val=""/>
      <w:lvlJc w:val="left"/>
    </w:lvl>
    <w:lvl w:ilvl="3" w:tplc="8D1284B4">
      <w:numFmt w:val="decimal"/>
      <w:lvlText w:val=""/>
      <w:lvlJc w:val="left"/>
    </w:lvl>
    <w:lvl w:ilvl="4" w:tplc="81064702">
      <w:numFmt w:val="decimal"/>
      <w:lvlText w:val=""/>
      <w:lvlJc w:val="left"/>
    </w:lvl>
    <w:lvl w:ilvl="5" w:tplc="7410F5A2">
      <w:numFmt w:val="decimal"/>
      <w:lvlText w:val=""/>
      <w:lvlJc w:val="left"/>
    </w:lvl>
    <w:lvl w:ilvl="6" w:tplc="E8127636">
      <w:numFmt w:val="decimal"/>
      <w:lvlText w:val=""/>
      <w:lvlJc w:val="left"/>
    </w:lvl>
    <w:lvl w:ilvl="7" w:tplc="5A085AE8">
      <w:numFmt w:val="decimal"/>
      <w:lvlText w:val=""/>
      <w:lvlJc w:val="left"/>
    </w:lvl>
    <w:lvl w:ilvl="8" w:tplc="0A5E37BC">
      <w:numFmt w:val="decimal"/>
      <w:lvlText w:val=""/>
      <w:lvlJc w:val="left"/>
    </w:lvl>
  </w:abstractNum>
  <w:abstractNum w:abstractNumId="16">
    <w:nsid w:val="000054DE"/>
    <w:multiLevelType w:val="hybridMultilevel"/>
    <w:tmpl w:val="FE606E7E"/>
    <w:lvl w:ilvl="0" w:tplc="44FCEE0A">
      <w:start w:val="1"/>
      <w:numFmt w:val="decimal"/>
      <w:lvlText w:val="%1."/>
      <w:lvlJc w:val="left"/>
    </w:lvl>
    <w:lvl w:ilvl="1" w:tplc="9E4A26A0">
      <w:numFmt w:val="decimal"/>
      <w:lvlText w:val=""/>
      <w:lvlJc w:val="left"/>
    </w:lvl>
    <w:lvl w:ilvl="2" w:tplc="4A5C0564">
      <w:numFmt w:val="decimal"/>
      <w:lvlText w:val=""/>
      <w:lvlJc w:val="left"/>
    </w:lvl>
    <w:lvl w:ilvl="3" w:tplc="1ECA843A">
      <w:numFmt w:val="decimal"/>
      <w:lvlText w:val=""/>
      <w:lvlJc w:val="left"/>
    </w:lvl>
    <w:lvl w:ilvl="4" w:tplc="031EF66A">
      <w:numFmt w:val="decimal"/>
      <w:lvlText w:val=""/>
      <w:lvlJc w:val="left"/>
    </w:lvl>
    <w:lvl w:ilvl="5" w:tplc="CE6A54F2">
      <w:numFmt w:val="decimal"/>
      <w:lvlText w:val=""/>
      <w:lvlJc w:val="left"/>
    </w:lvl>
    <w:lvl w:ilvl="6" w:tplc="55D441C0">
      <w:numFmt w:val="decimal"/>
      <w:lvlText w:val=""/>
      <w:lvlJc w:val="left"/>
    </w:lvl>
    <w:lvl w:ilvl="7" w:tplc="AD1ED5A2">
      <w:numFmt w:val="decimal"/>
      <w:lvlText w:val=""/>
      <w:lvlJc w:val="left"/>
    </w:lvl>
    <w:lvl w:ilvl="8" w:tplc="5C1C2A7C">
      <w:numFmt w:val="decimal"/>
      <w:lvlText w:val=""/>
      <w:lvlJc w:val="left"/>
    </w:lvl>
  </w:abstractNum>
  <w:abstractNum w:abstractNumId="17">
    <w:nsid w:val="00005D03"/>
    <w:multiLevelType w:val="hybridMultilevel"/>
    <w:tmpl w:val="DF4E389A"/>
    <w:lvl w:ilvl="0" w:tplc="C15A1E54">
      <w:start w:val="1"/>
      <w:numFmt w:val="bullet"/>
      <w:lvlText w:val="В"/>
      <w:lvlJc w:val="left"/>
    </w:lvl>
    <w:lvl w:ilvl="1" w:tplc="C8529E62">
      <w:numFmt w:val="decimal"/>
      <w:lvlText w:val=""/>
      <w:lvlJc w:val="left"/>
    </w:lvl>
    <w:lvl w:ilvl="2" w:tplc="B5BEB794">
      <w:numFmt w:val="decimal"/>
      <w:lvlText w:val=""/>
      <w:lvlJc w:val="left"/>
    </w:lvl>
    <w:lvl w:ilvl="3" w:tplc="3108577A">
      <w:numFmt w:val="decimal"/>
      <w:lvlText w:val=""/>
      <w:lvlJc w:val="left"/>
    </w:lvl>
    <w:lvl w:ilvl="4" w:tplc="7E7821F4">
      <w:numFmt w:val="decimal"/>
      <w:lvlText w:val=""/>
      <w:lvlJc w:val="left"/>
    </w:lvl>
    <w:lvl w:ilvl="5" w:tplc="CE6235AA">
      <w:numFmt w:val="decimal"/>
      <w:lvlText w:val=""/>
      <w:lvlJc w:val="left"/>
    </w:lvl>
    <w:lvl w:ilvl="6" w:tplc="08EC9D1A">
      <w:numFmt w:val="decimal"/>
      <w:lvlText w:val=""/>
      <w:lvlJc w:val="left"/>
    </w:lvl>
    <w:lvl w:ilvl="7" w:tplc="61D6B0A6">
      <w:numFmt w:val="decimal"/>
      <w:lvlText w:val=""/>
      <w:lvlJc w:val="left"/>
    </w:lvl>
    <w:lvl w:ilvl="8" w:tplc="4ED6D3C0">
      <w:numFmt w:val="decimal"/>
      <w:lvlText w:val=""/>
      <w:lvlJc w:val="left"/>
    </w:lvl>
  </w:abstractNum>
  <w:abstractNum w:abstractNumId="18">
    <w:nsid w:val="000063CB"/>
    <w:multiLevelType w:val="hybridMultilevel"/>
    <w:tmpl w:val="20B88E68"/>
    <w:lvl w:ilvl="0" w:tplc="D4D47288">
      <w:start w:val="1"/>
      <w:numFmt w:val="bullet"/>
      <w:lvlText w:val="\endash "/>
      <w:lvlJc w:val="left"/>
    </w:lvl>
    <w:lvl w:ilvl="1" w:tplc="5D5E520E">
      <w:numFmt w:val="decimal"/>
      <w:lvlText w:val=""/>
      <w:lvlJc w:val="left"/>
    </w:lvl>
    <w:lvl w:ilvl="2" w:tplc="3EF0D71E">
      <w:numFmt w:val="decimal"/>
      <w:lvlText w:val=""/>
      <w:lvlJc w:val="left"/>
    </w:lvl>
    <w:lvl w:ilvl="3" w:tplc="205CB3E4">
      <w:numFmt w:val="decimal"/>
      <w:lvlText w:val=""/>
      <w:lvlJc w:val="left"/>
    </w:lvl>
    <w:lvl w:ilvl="4" w:tplc="E0248092">
      <w:numFmt w:val="decimal"/>
      <w:lvlText w:val=""/>
      <w:lvlJc w:val="left"/>
    </w:lvl>
    <w:lvl w:ilvl="5" w:tplc="D8200088">
      <w:numFmt w:val="decimal"/>
      <w:lvlText w:val=""/>
      <w:lvlJc w:val="left"/>
    </w:lvl>
    <w:lvl w:ilvl="6" w:tplc="BDF60ED4">
      <w:numFmt w:val="decimal"/>
      <w:lvlText w:val=""/>
      <w:lvlJc w:val="left"/>
    </w:lvl>
    <w:lvl w:ilvl="7" w:tplc="5704A650">
      <w:numFmt w:val="decimal"/>
      <w:lvlText w:val=""/>
      <w:lvlJc w:val="left"/>
    </w:lvl>
    <w:lvl w:ilvl="8" w:tplc="D0D2B5E2">
      <w:numFmt w:val="decimal"/>
      <w:lvlText w:val=""/>
      <w:lvlJc w:val="left"/>
    </w:lvl>
  </w:abstractNum>
  <w:abstractNum w:abstractNumId="19">
    <w:nsid w:val="00006443"/>
    <w:multiLevelType w:val="hybridMultilevel"/>
    <w:tmpl w:val="95DED5B6"/>
    <w:lvl w:ilvl="0" w:tplc="2EE8D60A">
      <w:start w:val="1"/>
      <w:numFmt w:val="bullet"/>
      <w:lvlText w:val="и"/>
      <w:lvlJc w:val="left"/>
    </w:lvl>
    <w:lvl w:ilvl="1" w:tplc="FAAA0A6A">
      <w:start w:val="1"/>
      <w:numFmt w:val="bullet"/>
      <w:lvlText w:val="В"/>
      <w:lvlJc w:val="left"/>
    </w:lvl>
    <w:lvl w:ilvl="2" w:tplc="07709A1A">
      <w:numFmt w:val="decimal"/>
      <w:lvlText w:val=""/>
      <w:lvlJc w:val="left"/>
    </w:lvl>
    <w:lvl w:ilvl="3" w:tplc="71E24F6C">
      <w:numFmt w:val="decimal"/>
      <w:lvlText w:val=""/>
      <w:lvlJc w:val="left"/>
    </w:lvl>
    <w:lvl w:ilvl="4" w:tplc="5AB67B6C">
      <w:numFmt w:val="decimal"/>
      <w:lvlText w:val=""/>
      <w:lvlJc w:val="left"/>
    </w:lvl>
    <w:lvl w:ilvl="5" w:tplc="533C841A">
      <w:numFmt w:val="decimal"/>
      <w:lvlText w:val=""/>
      <w:lvlJc w:val="left"/>
    </w:lvl>
    <w:lvl w:ilvl="6" w:tplc="7E9A3D54">
      <w:numFmt w:val="decimal"/>
      <w:lvlText w:val=""/>
      <w:lvlJc w:val="left"/>
    </w:lvl>
    <w:lvl w:ilvl="7" w:tplc="47C261EA">
      <w:numFmt w:val="decimal"/>
      <w:lvlText w:val=""/>
      <w:lvlJc w:val="left"/>
    </w:lvl>
    <w:lvl w:ilvl="8" w:tplc="CFBCF3DE">
      <w:numFmt w:val="decimal"/>
      <w:lvlText w:val=""/>
      <w:lvlJc w:val="left"/>
    </w:lvl>
  </w:abstractNum>
  <w:abstractNum w:abstractNumId="20">
    <w:nsid w:val="000066BB"/>
    <w:multiLevelType w:val="hybridMultilevel"/>
    <w:tmpl w:val="4FE6C4BE"/>
    <w:lvl w:ilvl="0" w:tplc="5FEC7CD2">
      <w:start w:val="1"/>
      <w:numFmt w:val="bullet"/>
      <w:lvlText w:val="В"/>
      <w:lvlJc w:val="left"/>
    </w:lvl>
    <w:lvl w:ilvl="1" w:tplc="12301782">
      <w:numFmt w:val="decimal"/>
      <w:lvlText w:val=""/>
      <w:lvlJc w:val="left"/>
    </w:lvl>
    <w:lvl w:ilvl="2" w:tplc="3E10677A">
      <w:numFmt w:val="decimal"/>
      <w:lvlText w:val=""/>
      <w:lvlJc w:val="left"/>
    </w:lvl>
    <w:lvl w:ilvl="3" w:tplc="21F2A36E">
      <w:numFmt w:val="decimal"/>
      <w:lvlText w:val=""/>
      <w:lvlJc w:val="left"/>
    </w:lvl>
    <w:lvl w:ilvl="4" w:tplc="4240F350">
      <w:numFmt w:val="decimal"/>
      <w:lvlText w:val=""/>
      <w:lvlJc w:val="left"/>
    </w:lvl>
    <w:lvl w:ilvl="5" w:tplc="F0048890">
      <w:numFmt w:val="decimal"/>
      <w:lvlText w:val=""/>
      <w:lvlJc w:val="left"/>
    </w:lvl>
    <w:lvl w:ilvl="6" w:tplc="A6CA005C">
      <w:numFmt w:val="decimal"/>
      <w:lvlText w:val=""/>
      <w:lvlJc w:val="left"/>
    </w:lvl>
    <w:lvl w:ilvl="7" w:tplc="48904EC0">
      <w:numFmt w:val="decimal"/>
      <w:lvlText w:val=""/>
      <w:lvlJc w:val="left"/>
    </w:lvl>
    <w:lvl w:ilvl="8" w:tplc="9B26789C">
      <w:numFmt w:val="decimal"/>
      <w:lvlText w:val=""/>
      <w:lvlJc w:val="left"/>
    </w:lvl>
  </w:abstractNum>
  <w:abstractNum w:abstractNumId="21">
    <w:nsid w:val="00006BFC"/>
    <w:multiLevelType w:val="hybridMultilevel"/>
    <w:tmpl w:val="55D0A246"/>
    <w:lvl w:ilvl="0" w:tplc="D0D0776C">
      <w:start w:val="4"/>
      <w:numFmt w:val="decimal"/>
      <w:lvlText w:val="%1."/>
      <w:lvlJc w:val="left"/>
    </w:lvl>
    <w:lvl w:ilvl="1" w:tplc="E02CA3EA">
      <w:numFmt w:val="decimal"/>
      <w:lvlText w:val=""/>
      <w:lvlJc w:val="left"/>
    </w:lvl>
    <w:lvl w:ilvl="2" w:tplc="D2D6E7CC">
      <w:numFmt w:val="decimal"/>
      <w:lvlText w:val=""/>
      <w:lvlJc w:val="left"/>
    </w:lvl>
    <w:lvl w:ilvl="3" w:tplc="13E0E152">
      <w:numFmt w:val="decimal"/>
      <w:lvlText w:val=""/>
      <w:lvlJc w:val="left"/>
    </w:lvl>
    <w:lvl w:ilvl="4" w:tplc="AE5EF7D0">
      <w:numFmt w:val="decimal"/>
      <w:lvlText w:val=""/>
      <w:lvlJc w:val="left"/>
    </w:lvl>
    <w:lvl w:ilvl="5" w:tplc="A3C65618">
      <w:numFmt w:val="decimal"/>
      <w:lvlText w:val=""/>
      <w:lvlJc w:val="left"/>
    </w:lvl>
    <w:lvl w:ilvl="6" w:tplc="3350FCB6">
      <w:numFmt w:val="decimal"/>
      <w:lvlText w:val=""/>
      <w:lvlJc w:val="left"/>
    </w:lvl>
    <w:lvl w:ilvl="7" w:tplc="690673B0">
      <w:numFmt w:val="decimal"/>
      <w:lvlText w:val=""/>
      <w:lvlJc w:val="left"/>
    </w:lvl>
    <w:lvl w:ilvl="8" w:tplc="86EC6BF0">
      <w:numFmt w:val="decimal"/>
      <w:lvlText w:val=""/>
      <w:lvlJc w:val="left"/>
    </w:lvl>
  </w:abstractNum>
  <w:abstractNum w:abstractNumId="22">
    <w:nsid w:val="00006E5D"/>
    <w:multiLevelType w:val="hybridMultilevel"/>
    <w:tmpl w:val="E1040AD8"/>
    <w:lvl w:ilvl="0" w:tplc="7DAA5632">
      <w:start w:val="1"/>
      <w:numFmt w:val="bullet"/>
      <w:lvlText w:val="\endash "/>
      <w:lvlJc w:val="left"/>
    </w:lvl>
    <w:lvl w:ilvl="1" w:tplc="261AFF36">
      <w:numFmt w:val="decimal"/>
      <w:lvlText w:val=""/>
      <w:lvlJc w:val="left"/>
    </w:lvl>
    <w:lvl w:ilvl="2" w:tplc="8236B05E">
      <w:numFmt w:val="decimal"/>
      <w:lvlText w:val=""/>
      <w:lvlJc w:val="left"/>
    </w:lvl>
    <w:lvl w:ilvl="3" w:tplc="880A4842">
      <w:numFmt w:val="decimal"/>
      <w:lvlText w:val=""/>
      <w:lvlJc w:val="left"/>
    </w:lvl>
    <w:lvl w:ilvl="4" w:tplc="60D0946E">
      <w:numFmt w:val="decimal"/>
      <w:lvlText w:val=""/>
      <w:lvlJc w:val="left"/>
    </w:lvl>
    <w:lvl w:ilvl="5" w:tplc="C7686A64">
      <w:numFmt w:val="decimal"/>
      <w:lvlText w:val=""/>
      <w:lvlJc w:val="left"/>
    </w:lvl>
    <w:lvl w:ilvl="6" w:tplc="F17E0A8A">
      <w:numFmt w:val="decimal"/>
      <w:lvlText w:val=""/>
      <w:lvlJc w:val="left"/>
    </w:lvl>
    <w:lvl w:ilvl="7" w:tplc="C5409D24">
      <w:numFmt w:val="decimal"/>
      <w:lvlText w:val=""/>
      <w:lvlJc w:val="left"/>
    </w:lvl>
    <w:lvl w:ilvl="8" w:tplc="E33E6A4C">
      <w:numFmt w:val="decimal"/>
      <w:lvlText w:val=""/>
      <w:lvlJc w:val="left"/>
    </w:lvl>
  </w:abstractNum>
  <w:abstractNum w:abstractNumId="23">
    <w:nsid w:val="0000701F"/>
    <w:multiLevelType w:val="hybridMultilevel"/>
    <w:tmpl w:val="C970657C"/>
    <w:lvl w:ilvl="0" w:tplc="E6E20CDC">
      <w:start w:val="1"/>
      <w:numFmt w:val="bullet"/>
      <w:lvlText w:val="\endash "/>
      <w:lvlJc w:val="left"/>
    </w:lvl>
    <w:lvl w:ilvl="1" w:tplc="D9D8B88A">
      <w:numFmt w:val="decimal"/>
      <w:lvlText w:val=""/>
      <w:lvlJc w:val="left"/>
    </w:lvl>
    <w:lvl w:ilvl="2" w:tplc="2334E30E">
      <w:numFmt w:val="decimal"/>
      <w:lvlText w:val=""/>
      <w:lvlJc w:val="left"/>
    </w:lvl>
    <w:lvl w:ilvl="3" w:tplc="3B3E0FBA">
      <w:numFmt w:val="decimal"/>
      <w:lvlText w:val=""/>
      <w:lvlJc w:val="left"/>
    </w:lvl>
    <w:lvl w:ilvl="4" w:tplc="B31A85C8">
      <w:numFmt w:val="decimal"/>
      <w:lvlText w:val=""/>
      <w:lvlJc w:val="left"/>
    </w:lvl>
    <w:lvl w:ilvl="5" w:tplc="C2E08EFE">
      <w:numFmt w:val="decimal"/>
      <w:lvlText w:val=""/>
      <w:lvlJc w:val="left"/>
    </w:lvl>
    <w:lvl w:ilvl="6" w:tplc="26A87396">
      <w:numFmt w:val="decimal"/>
      <w:lvlText w:val=""/>
      <w:lvlJc w:val="left"/>
    </w:lvl>
    <w:lvl w:ilvl="7" w:tplc="D5E8B586">
      <w:numFmt w:val="decimal"/>
      <w:lvlText w:val=""/>
      <w:lvlJc w:val="left"/>
    </w:lvl>
    <w:lvl w:ilvl="8" w:tplc="581482BC">
      <w:numFmt w:val="decimal"/>
      <w:lvlText w:val=""/>
      <w:lvlJc w:val="left"/>
    </w:lvl>
  </w:abstractNum>
  <w:abstractNum w:abstractNumId="24">
    <w:nsid w:val="0000767D"/>
    <w:multiLevelType w:val="hybridMultilevel"/>
    <w:tmpl w:val="6ADCFAA2"/>
    <w:lvl w:ilvl="0" w:tplc="BC56E3AE">
      <w:start w:val="1"/>
      <w:numFmt w:val="bullet"/>
      <w:lvlText w:val="В"/>
      <w:lvlJc w:val="left"/>
    </w:lvl>
    <w:lvl w:ilvl="1" w:tplc="3244B58E">
      <w:numFmt w:val="decimal"/>
      <w:lvlText w:val=""/>
      <w:lvlJc w:val="left"/>
    </w:lvl>
    <w:lvl w:ilvl="2" w:tplc="B52251EA">
      <w:numFmt w:val="decimal"/>
      <w:lvlText w:val=""/>
      <w:lvlJc w:val="left"/>
    </w:lvl>
    <w:lvl w:ilvl="3" w:tplc="FB466676">
      <w:numFmt w:val="decimal"/>
      <w:lvlText w:val=""/>
      <w:lvlJc w:val="left"/>
    </w:lvl>
    <w:lvl w:ilvl="4" w:tplc="3A368FDC">
      <w:numFmt w:val="decimal"/>
      <w:lvlText w:val=""/>
      <w:lvlJc w:val="left"/>
    </w:lvl>
    <w:lvl w:ilvl="5" w:tplc="7B70DD68">
      <w:numFmt w:val="decimal"/>
      <w:lvlText w:val=""/>
      <w:lvlJc w:val="left"/>
    </w:lvl>
    <w:lvl w:ilvl="6" w:tplc="7C484386">
      <w:numFmt w:val="decimal"/>
      <w:lvlText w:val=""/>
      <w:lvlJc w:val="left"/>
    </w:lvl>
    <w:lvl w:ilvl="7" w:tplc="BA782C88">
      <w:numFmt w:val="decimal"/>
      <w:lvlText w:val=""/>
      <w:lvlJc w:val="left"/>
    </w:lvl>
    <w:lvl w:ilvl="8" w:tplc="CBD650D6">
      <w:numFmt w:val="decimal"/>
      <w:lvlText w:val=""/>
      <w:lvlJc w:val="left"/>
    </w:lvl>
  </w:abstractNum>
  <w:abstractNum w:abstractNumId="25">
    <w:nsid w:val="00007A5A"/>
    <w:multiLevelType w:val="hybridMultilevel"/>
    <w:tmpl w:val="FEB872F2"/>
    <w:lvl w:ilvl="0" w:tplc="14AEBF68">
      <w:start w:val="1"/>
      <w:numFmt w:val="bullet"/>
      <w:lvlText w:val="В"/>
      <w:lvlJc w:val="left"/>
    </w:lvl>
    <w:lvl w:ilvl="1" w:tplc="8FA06E60">
      <w:numFmt w:val="decimal"/>
      <w:lvlText w:val=""/>
      <w:lvlJc w:val="left"/>
    </w:lvl>
    <w:lvl w:ilvl="2" w:tplc="C28C1C68">
      <w:numFmt w:val="decimal"/>
      <w:lvlText w:val=""/>
      <w:lvlJc w:val="left"/>
    </w:lvl>
    <w:lvl w:ilvl="3" w:tplc="0C46174A">
      <w:numFmt w:val="decimal"/>
      <w:lvlText w:val=""/>
      <w:lvlJc w:val="left"/>
    </w:lvl>
    <w:lvl w:ilvl="4" w:tplc="E8768332">
      <w:numFmt w:val="decimal"/>
      <w:lvlText w:val=""/>
      <w:lvlJc w:val="left"/>
    </w:lvl>
    <w:lvl w:ilvl="5" w:tplc="9A923A8E">
      <w:numFmt w:val="decimal"/>
      <w:lvlText w:val=""/>
      <w:lvlJc w:val="left"/>
    </w:lvl>
    <w:lvl w:ilvl="6" w:tplc="B01EF874">
      <w:numFmt w:val="decimal"/>
      <w:lvlText w:val=""/>
      <w:lvlJc w:val="left"/>
    </w:lvl>
    <w:lvl w:ilvl="7" w:tplc="1A06DD02">
      <w:numFmt w:val="decimal"/>
      <w:lvlText w:val=""/>
      <w:lvlJc w:val="left"/>
    </w:lvl>
    <w:lvl w:ilvl="8" w:tplc="0E3A37CE">
      <w:numFmt w:val="decimal"/>
      <w:lvlText w:val=""/>
      <w:lvlJc w:val="left"/>
    </w:lvl>
  </w:abstractNum>
  <w:abstractNum w:abstractNumId="26">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FAF4007"/>
    <w:multiLevelType w:val="hybridMultilevel"/>
    <w:tmpl w:val="348AE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213739"/>
    <w:multiLevelType w:val="hybridMultilevel"/>
    <w:tmpl w:val="76A4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ED163B"/>
    <w:multiLevelType w:val="hybridMultilevel"/>
    <w:tmpl w:val="74DCA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CB0ABF"/>
    <w:multiLevelType w:val="hybridMultilevel"/>
    <w:tmpl w:val="F0A80C5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A3175D7"/>
    <w:multiLevelType w:val="hybridMultilevel"/>
    <w:tmpl w:val="38D6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343134"/>
    <w:multiLevelType w:val="multilevel"/>
    <w:tmpl w:val="8A683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A432A4"/>
    <w:multiLevelType w:val="hybridMultilevel"/>
    <w:tmpl w:val="F5E8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9"/>
  </w:num>
  <w:num w:numId="28">
    <w:abstractNumId w:val="31"/>
  </w:num>
  <w:num w:numId="29">
    <w:abstractNumId w:val="28"/>
  </w:num>
  <w:num w:numId="30">
    <w:abstractNumId w:val="30"/>
  </w:num>
  <w:num w:numId="31">
    <w:abstractNumId w:val="33"/>
  </w:num>
  <w:num w:numId="32">
    <w:abstractNumId w:val="26"/>
  </w:num>
  <w:num w:numId="33">
    <w:abstractNumId w:val="27"/>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26"/>
    <w:rsid w:val="000249A4"/>
    <w:rsid w:val="000F3B52"/>
    <w:rsid w:val="001A0289"/>
    <w:rsid w:val="002313D0"/>
    <w:rsid w:val="003A08B9"/>
    <w:rsid w:val="003A4258"/>
    <w:rsid w:val="004920D0"/>
    <w:rsid w:val="004E7AE0"/>
    <w:rsid w:val="004F2FD1"/>
    <w:rsid w:val="00511EEF"/>
    <w:rsid w:val="00512026"/>
    <w:rsid w:val="005637CB"/>
    <w:rsid w:val="0079402F"/>
    <w:rsid w:val="00945923"/>
    <w:rsid w:val="0096171E"/>
    <w:rsid w:val="00A17755"/>
    <w:rsid w:val="00AA0FC9"/>
    <w:rsid w:val="00B608D5"/>
    <w:rsid w:val="00BE2480"/>
    <w:rsid w:val="00D131FD"/>
    <w:rsid w:val="00DC4C56"/>
    <w:rsid w:val="00DD7E0C"/>
    <w:rsid w:val="00E6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List Paragraph"/>
    <w:aliases w:val="Варианты ответов"/>
    <w:basedOn w:val="a"/>
    <w:link w:val="a5"/>
    <w:uiPriority w:val="34"/>
    <w:qFormat/>
    <w:rsid w:val="00D131FD"/>
    <w:pPr>
      <w:ind w:left="720"/>
      <w:contextualSpacing/>
    </w:pPr>
    <w:rPr>
      <w:rFonts w:eastAsia="Times New Roman"/>
      <w:sz w:val="24"/>
      <w:szCs w:val="24"/>
    </w:rPr>
  </w:style>
  <w:style w:type="character" w:customStyle="1" w:styleId="a5">
    <w:name w:val="Абзац списка Знак"/>
    <w:aliases w:val="Варианты ответов Знак"/>
    <w:link w:val="a4"/>
    <w:uiPriority w:val="34"/>
    <w:locked/>
    <w:rsid w:val="00D131FD"/>
    <w:rPr>
      <w:rFonts w:eastAsia="Times New Roman"/>
      <w:sz w:val="24"/>
      <w:szCs w:val="24"/>
    </w:rPr>
  </w:style>
  <w:style w:type="paragraph" w:styleId="a6">
    <w:name w:val="Body Text"/>
    <w:basedOn w:val="a"/>
    <w:link w:val="a7"/>
    <w:rsid w:val="00D131FD"/>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D131FD"/>
    <w:rPr>
      <w:rFonts w:eastAsia="Times New Roman"/>
      <w:sz w:val="24"/>
      <w:szCs w:val="24"/>
      <w:lang w:eastAsia="ar-SA"/>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
    <w:uiPriority w:val="99"/>
    <w:qFormat/>
    <w:rsid w:val="00D131FD"/>
    <w:pPr>
      <w:spacing w:before="100" w:beforeAutospacing="1" w:after="100" w:afterAutospacing="1"/>
    </w:pPr>
    <w:rPr>
      <w:rFonts w:eastAsia="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8"/>
    <w:uiPriority w:val="99"/>
    <w:locked/>
    <w:rsid w:val="00D131FD"/>
    <w:rPr>
      <w:rFonts w:eastAsia="Times New Roman"/>
      <w:sz w:val="24"/>
      <w:szCs w:val="24"/>
    </w:rPr>
  </w:style>
  <w:style w:type="character" w:styleId="a9">
    <w:name w:val="Strong"/>
    <w:basedOn w:val="a0"/>
    <w:uiPriority w:val="22"/>
    <w:qFormat/>
    <w:rsid w:val="00D131FD"/>
    <w:rPr>
      <w:b/>
      <w:bCs/>
    </w:rPr>
  </w:style>
  <w:style w:type="character" w:customStyle="1" w:styleId="apple-converted-space">
    <w:name w:val="apple-converted-space"/>
    <w:rsid w:val="00D131FD"/>
  </w:style>
  <w:style w:type="paragraph" w:styleId="aa">
    <w:name w:val="No Spacing"/>
    <w:aliases w:val="письмо"/>
    <w:link w:val="ab"/>
    <w:uiPriority w:val="1"/>
    <w:qFormat/>
    <w:rsid w:val="00D131FD"/>
    <w:pPr>
      <w:widowControl w:val="0"/>
      <w:autoSpaceDE w:val="0"/>
      <w:autoSpaceDN w:val="0"/>
      <w:adjustRightInd w:val="0"/>
    </w:pPr>
    <w:rPr>
      <w:rFonts w:eastAsia="Times New Roman"/>
      <w:sz w:val="20"/>
      <w:szCs w:val="20"/>
    </w:rPr>
  </w:style>
  <w:style w:type="character" w:customStyle="1" w:styleId="ab">
    <w:name w:val="Без интервала Знак"/>
    <w:aliases w:val="письмо Знак"/>
    <w:link w:val="aa"/>
    <w:uiPriority w:val="1"/>
    <w:locked/>
    <w:rsid w:val="00D131FD"/>
    <w:rPr>
      <w:rFonts w:eastAsia="Times New Roman"/>
      <w:sz w:val="20"/>
      <w:szCs w:val="20"/>
    </w:rPr>
  </w:style>
  <w:style w:type="paragraph" w:customStyle="1" w:styleId="Default">
    <w:name w:val="Default"/>
    <w:rsid w:val="004920D0"/>
    <w:pPr>
      <w:autoSpaceDE w:val="0"/>
      <w:autoSpaceDN w:val="0"/>
      <w:adjustRightInd w:val="0"/>
    </w:pPr>
    <w:rPr>
      <w:rFonts w:eastAsiaTheme="minorHAnsi"/>
      <w:color w:val="000000"/>
      <w:sz w:val="24"/>
      <w:szCs w:val="24"/>
      <w:lang w:eastAsia="en-US"/>
    </w:rPr>
  </w:style>
  <w:style w:type="paragraph" w:styleId="ac">
    <w:name w:val="Block Text"/>
    <w:basedOn w:val="a"/>
    <w:unhideWhenUsed/>
    <w:rsid w:val="004920D0"/>
    <w:pPr>
      <w:ind w:left="-993" w:right="-1050"/>
      <w:jc w:val="both"/>
    </w:pPr>
    <w:rPr>
      <w:rFonts w:eastAsia="Times New Roman"/>
      <w:sz w:val="28"/>
      <w:szCs w:val="20"/>
    </w:rPr>
  </w:style>
  <w:style w:type="character" w:customStyle="1" w:styleId="20">
    <w:name w:val="Основной текст (2) + Не полужирный"/>
    <w:basedOn w:val="a0"/>
    <w:uiPriority w:val="99"/>
    <w:rsid w:val="004920D0"/>
    <w:rPr>
      <w:rFonts w:ascii="Times New Roman" w:hAnsi="Times New Roman" w:cs="Times New Roman"/>
      <w:b/>
      <w:bCs/>
      <w:color w:val="000000"/>
      <w:spacing w:val="0"/>
      <w:w w:val="100"/>
      <w:position w:val="0"/>
      <w:sz w:val="24"/>
      <w:szCs w:val="24"/>
      <w:u w:val="none"/>
      <w:lang w:val="ru-RU" w:eastAsia="ru-RU"/>
    </w:rPr>
  </w:style>
  <w:style w:type="table" w:styleId="ad">
    <w:name w:val="Table Grid"/>
    <w:basedOn w:val="a1"/>
    <w:uiPriority w:val="59"/>
    <w:rsid w:val="00A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7382b3a">
    <w:name w:val="cs7382b3a"/>
    <w:basedOn w:val="a"/>
    <w:uiPriority w:val="99"/>
    <w:rsid w:val="00DC4C56"/>
    <w:pPr>
      <w:ind w:left="20" w:right="20"/>
    </w:pPr>
    <w:rPr>
      <w:sz w:val="24"/>
      <w:szCs w:val="24"/>
    </w:rPr>
  </w:style>
  <w:style w:type="paragraph" w:customStyle="1" w:styleId="ae">
    <w:name w:val="Основной"/>
    <w:basedOn w:val="a"/>
    <w:uiPriority w:val="99"/>
    <w:semiHidden/>
    <w:rsid w:val="00DC4C56"/>
    <w:pPr>
      <w:autoSpaceDE w:val="0"/>
      <w:autoSpaceDN w:val="0"/>
      <w:adjustRightInd w:val="0"/>
      <w:spacing w:line="288" w:lineRule="auto"/>
      <w:ind w:firstLine="227"/>
      <w:jc w:val="both"/>
    </w:pPr>
    <w:rPr>
      <w:rFonts w:ascii="Arial" w:eastAsia="Calibri" w:hAnsi="Arial" w:cs="Arial"/>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List Paragraph"/>
    <w:aliases w:val="Варианты ответов"/>
    <w:basedOn w:val="a"/>
    <w:link w:val="a5"/>
    <w:uiPriority w:val="34"/>
    <w:qFormat/>
    <w:rsid w:val="00D131FD"/>
    <w:pPr>
      <w:ind w:left="720"/>
      <w:contextualSpacing/>
    </w:pPr>
    <w:rPr>
      <w:rFonts w:eastAsia="Times New Roman"/>
      <w:sz w:val="24"/>
      <w:szCs w:val="24"/>
    </w:rPr>
  </w:style>
  <w:style w:type="character" w:customStyle="1" w:styleId="a5">
    <w:name w:val="Абзац списка Знак"/>
    <w:aliases w:val="Варианты ответов Знак"/>
    <w:link w:val="a4"/>
    <w:uiPriority w:val="34"/>
    <w:locked/>
    <w:rsid w:val="00D131FD"/>
    <w:rPr>
      <w:rFonts w:eastAsia="Times New Roman"/>
      <w:sz w:val="24"/>
      <w:szCs w:val="24"/>
    </w:rPr>
  </w:style>
  <w:style w:type="paragraph" w:styleId="a6">
    <w:name w:val="Body Text"/>
    <w:basedOn w:val="a"/>
    <w:link w:val="a7"/>
    <w:rsid w:val="00D131FD"/>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D131FD"/>
    <w:rPr>
      <w:rFonts w:eastAsia="Times New Roman"/>
      <w:sz w:val="24"/>
      <w:szCs w:val="24"/>
      <w:lang w:eastAsia="ar-SA"/>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
    <w:uiPriority w:val="99"/>
    <w:qFormat/>
    <w:rsid w:val="00D131FD"/>
    <w:pPr>
      <w:spacing w:before="100" w:beforeAutospacing="1" w:after="100" w:afterAutospacing="1"/>
    </w:pPr>
    <w:rPr>
      <w:rFonts w:eastAsia="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8"/>
    <w:uiPriority w:val="99"/>
    <w:locked/>
    <w:rsid w:val="00D131FD"/>
    <w:rPr>
      <w:rFonts w:eastAsia="Times New Roman"/>
      <w:sz w:val="24"/>
      <w:szCs w:val="24"/>
    </w:rPr>
  </w:style>
  <w:style w:type="character" w:styleId="a9">
    <w:name w:val="Strong"/>
    <w:basedOn w:val="a0"/>
    <w:uiPriority w:val="22"/>
    <w:qFormat/>
    <w:rsid w:val="00D131FD"/>
    <w:rPr>
      <w:b/>
      <w:bCs/>
    </w:rPr>
  </w:style>
  <w:style w:type="character" w:customStyle="1" w:styleId="apple-converted-space">
    <w:name w:val="apple-converted-space"/>
    <w:rsid w:val="00D131FD"/>
  </w:style>
  <w:style w:type="paragraph" w:styleId="aa">
    <w:name w:val="No Spacing"/>
    <w:aliases w:val="письмо"/>
    <w:link w:val="ab"/>
    <w:uiPriority w:val="1"/>
    <w:qFormat/>
    <w:rsid w:val="00D131FD"/>
    <w:pPr>
      <w:widowControl w:val="0"/>
      <w:autoSpaceDE w:val="0"/>
      <w:autoSpaceDN w:val="0"/>
      <w:adjustRightInd w:val="0"/>
    </w:pPr>
    <w:rPr>
      <w:rFonts w:eastAsia="Times New Roman"/>
      <w:sz w:val="20"/>
      <w:szCs w:val="20"/>
    </w:rPr>
  </w:style>
  <w:style w:type="character" w:customStyle="1" w:styleId="ab">
    <w:name w:val="Без интервала Знак"/>
    <w:aliases w:val="письмо Знак"/>
    <w:link w:val="aa"/>
    <w:uiPriority w:val="1"/>
    <w:locked/>
    <w:rsid w:val="00D131FD"/>
    <w:rPr>
      <w:rFonts w:eastAsia="Times New Roman"/>
      <w:sz w:val="20"/>
      <w:szCs w:val="20"/>
    </w:rPr>
  </w:style>
  <w:style w:type="paragraph" w:customStyle="1" w:styleId="Default">
    <w:name w:val="Default"/>
    <w:rsid w:val="004920D0"/>
    <w:pPr>
      <w:autoSpaceDE w:val="0"/>
      <w:autoSpaceDN w:val="0"/>
      <w:adjustRightInd w:val="0"/>
    </w:pPr>
    <w:rPr>
      <w:rFonts w:eastAsiaTheme="minorHAnsi"/>
      <w:color w:val="000000"/>
      <w:sz w:val="24"/>
      <w:szCs w:val="24"/>
      <w:lang w:eastAsia="en-US"/>
    </w:rPr>
  </w:style>
  <w:style w:type="paragraph" w:styleId="ac">
    <w:name w:val="Block Text"/>
    <w:basedOn w:val="a"/>
    <w:unhideWhenUsed/>
    <w:rsid w:val="004920D0"/>
    <w:pPr>
      <w:ind w:left="-993" w:right="-1050"/>
      <w:jc w:val="both"/>
    </w:pPr>
    <w:rPr>
      <w:rFonts w:eastAsia="Times New Roman"/>
      <w:sz w:val="28"/>
      <w:szCs w:val="20"/>
    </w:rPr>
  </w:style>
  <w:style w:type="character" w:customStyle="1" w:styleId="20">
    <w:name w:val="Основной текст (2) + Не полужирный"/>
    <w:basedOn w:val="a0"/>
    <w:uiPriority w:val="99"/>
    <w:rsid w:val="004920D0"/>
    <w:rPr>
      <w:rFonts w:ascii="Times New Roman" w:hAnsi="Times New Roman" w:cs="Times New Roman"/>
      <w:b/>
      <w:bCs/>
      <w:color w:val="000000"/>
      <w:spacing w:val="0"/>
      <w:w w:val="100"/>
      <w:position w:val="0"/>
      <w:sz w:val="24"/>
      <w:szCs w:val="24"/>
      <w:u w:val="none"/>
      <w:lang w:val="ru-RU" w:eastAsia="ru-RU"/>
    </w:rPr>
  </w:style>
  <w:style w:type="table" w:styleId="ad">
    <w:name w:val="Table Grid"/>
    <w:basedOn w:val="a1"/>
    <w:uiPriority w:val="59"/>
    <w:rsid w:val="00A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7382b3a">
    <w:name w:val="cs7382b3a"/>
    <w:basedOn w:val="a"/>
    <w:uiPriority w:val="99"/>
    <w:rsid w:val="00DC4C56"/>
    <w:pPr>
      <w:ind w:left="20" w:right="20"/>
    </w:pPr>
    <w:rPr>
      <w:sz w:val="24"/>
      <w:szCs w:val="24"/>
    </w:rPr>
  </w:style>
  <w:style w:type="paragraph" w:customStyle="1" w:styleId="ae">
    <w:name w:val="Основной"/>
    <w:basedOn w:val="a"/>
    <w:uiPriority w:val="99"/>
    <w:semiHidden/>
    <w:rsid w:val="00DC4C56"/>
    <w:pPr>
      <w:autoSpaceDE w:val="0"/>
      <w:autoSpaceDN w:val="0"/>
      <w:adjustRightInd w:val="0"/>
      <w:spacing w:line="288" w:lineRule="auto"/>
      <w:ind w:firstLine="227"/>
      <w:jc w:val="both"/>
    </w:pPr>
    <w:rPr>
      <w:rFonts w:ascii="Arial" w:eastAsia="Calibri"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koshehabl.ru.&#10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7B52-F8DD-45B3-B10A-928103F9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7273</Words>
  <Characters>41457</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15</cp:revision>
  <dcterms:created xsi:type="dcterms:W3CDTF">2019-06-04T12:30:00Z</dcterms:created>
  <dcterms:modified xsi:type="dcterms:W3CDTF">2021-06-08T13:06:00Z</dcterms:modified>
</cp:coreProperties>
</file>