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69" w:rsidRPr="0090035F" w:rsidRDefault="00624F07" w:rsidP="001870EF">
      <w:pPr>
        <w:jc w:val="right"/>
        <w:rPr>
          <w:sz w:val="18"/>
          <w:szCs w:val="18"/>
        </w:rPr>
      </w:pPr>
      <w:r w:rsidRPr="0090035F">
        <w:rPr>
          <w:rFonts w:eastAsia="Times New Roman"/>
          <w:sz w:val="18"/>
          <w:szCs w:val="18"/>
        </w:rPr>
        <w:t>Приложение</w:t>
      </w:r>
      <w:r w:rsidR="009A1D7D">
        <w:rPr>
          <w:rFonts w:eastAsia="Times New Roman"/>
          <w:sz w:val="18"/>
          <w:szCs w:val="18"/>
        </w:rPr>
        <w:t xml:space="preserve"> №1</w:t>
      </w:r>
    </w:p>
    <w:p w:rsidR="006D4B69" w:rsidRPr="0090035F" w:rsidRDefault="00624F07" w:rsidP="001870EF">
      <w:pPr>
        <w:jc w:val="right"/>
        <w:rPr>
          <w:sz w:val="18"/>
          <w:szCs w:val="18"/>
        </w:rPr>
      </w:pPr>
      <w:r w:rsidRPr="0090035F">
        <w:rPr>
          <w:rFonts w:eastAsia="Times New Roman"/>
          <w:sz w:val="18"/>
          <w:szCs w:val="18"/>
        </w:rPr>
        <w:t xml:space="preserve">к постановлению </w:t>
      </w:r>
      <w:r w:rsidR="0090035F">
        <w:rPr>
          <w:rFonts w:eastAsia="Times New Roman"/>
          <w:sz w:val="18"/>
          <w:szCs w:val="18"/>
        </w:rPr>
        <w:t xml:space="preserve">главы </w:t>
      </w:r>
      <w:r w:rsidRPr="0090035F">
        <w:rPr>
          <w:rFonts w:eastAsia="Times New Roman"/>
          <w:sz w:val="18"/>
          <w:szCs w:val="18"/>
        </w:rPr>
        <w:t xml:space="preserve"> </w:t>
      </w:r>
      <w:r w:rsidR="0090035F">
        <w:rPr>
          <w:rFonts w:eastAsia="Times New Roman"/>
          <w:sz w:val="18"/>
          <w:szCs w:val="18"/>
        </w:rPr>
        <w:t xml:space="preserve"> МО</w:t>
      </w:r>
      <w:r w:rsidR="009A1D7D">
        <w:rPr>
          <w:rFonts w:eastAsia="Times New Roman"/>
          <w:sz w:val="18"/>
          <w:szCs w:val="18"/>
        </w:rPr>
        <w:t xml:space="preserve"> «</w:t>
      </w:r>
      <w:proofErr w:type="spellStart"/>
      <w:r w:rsidR="009A1D7D">
        <w:rPr>
          <w:rFonts w:eastAsia="Times New Roman"/>
          <w:sz w:val="18"/>
          <w:szCs w:val="18"/>
        </w:rPr>
        <w:t>Кошехабльский</w:t>
      </w:r>
      <w:proofErr w:type="spellEnd"/>
      <w:r w:rsidR="009A1D7D">
        <w:rPr>
          <w:rFonts w:eastAsia="Times New Roman"/>
          <w:sz w:val="18"/>
          <w:szCs w:val="18"/>
        </w:rPr>
        <w:t xml:space="preserve"> район»</w:t>
      </w:r>
      <w:r w:rsidR="0090035F">
        <w:rPr>
          <w:rFonts w:eastAsia="Times New Roman"/>
          <w:sz w:val="18"/>
          <w:szCs w:val="18"/>
        </w:rPr>
        <w:t xml:space="preserve"> </w:t>
      </w:r>
    </w:p>
    <w:p w:rsidR="006D4B69" w:rsidRPr="0090035F" w:rsidRDefault="006D4B69" w:rsidP="001870EF">
      <w:pPr>
        <w:rPr>
          <w:sz w:val="18"/>
          <w:szCs w:val="18"/>
        </w:rPr>
      </w:pPr>
    </w:p>
    <w:p w:rsidR="006D4B69" w:rsidRPr="0090035F" w:rsidRDefault="00802E58" w:rsidP="001870EF">
      <w:pPr>
        <w:jc w:val="right"/>
        <w:rPr>
          <w:sz w:val="28"/>
          <w:szCs w:val="28"/>
        </w:rPr>
      </w:pPr>
      <w:r>
        <w:rPr>
          <w:rFonts w:eastAsia="Times New Roman"/>
          <w:sz w:val="18"/>
          <w:szCs w:val="18"/>
        </w:rPr>
        <w:t>от 21.01</w:t>
      </w:r>
      <w:r w:rsidR="0090035F">
        <w:rPr>
          <w:rFonts w:eastAsia="Times New Roman"/>
          <w:sz w:val="18"/>
          <w:szCs w:val="18"/>
        </w:rPr>
        <w:t>201</w:t>
      </w:r>
      <w:r w:rsidR="006F5F95">
        <w:rPr>
          <w:rFonts w:eastAsia="Times New Roman"/>
          <w:sz w:val="18"/>
          <w:szCs w:val="18"/>
        </w:rPr>
        <w:t>9</w:t>
      </w:r>
      <w:r w:rsidR="0090035F">
        <w:rPr>
          <w:rFonts w:eastAsia="Times New Roman"/>
          <w:sz w:val="18"/>
          <w:szCs w:val="18"/>
        </w:rPr>
        <w:t xml:space="preserve"> г №</w:t>
      </w:r>
      <w:r>
        <w:rPr>
          <w:rFonts w:eastAsia="Times New Roman"/>
          <w:sz w:val="18"/>
          <w:szCs w:val="18"/>
        </w:rPr>
        <w:t>10</w:t>
      </w:r>
    </w:p>
    <w:p w:rsidR="0090035F" w:rsidRPr="009A1D7D" w:rsidRDefault="00624F07" w:rsidP="001870EF">
      <w:pPr>
        <w:jc w:val="center"/>
        <w:rPr>
          <w:rFonts w:eastAsia="Times New Roman"/>
          <w:b/>
          <w:sz w:val="28"/>
          <w:szCs w:val="28"/>
        </w:rPr>
      </w:pPr>
      <w:r w:rsidRPr="009A1D7D">
        <w:rPr>
          <w:rFonts w:eastAsia="Times New Roman"/>
          <w:b/>
          <w:sz w:val="28"/>
          <w:szCs w:val="28"/>
        </w:rPr>
        <w:t>Положение</w:t>
      </w:r>
    </w:p>
    <w:p w:rsidR="006D4B69" w:rsidRPr="009A1D7D" w:rsidRDefault="00624F07" w:rsidP="001870EF">
      <w:pPr>
        <w:jc w:val="center"/>
        <w:rPr>
          <w:b/>
          <w:sz w:val="28"/>
          <w:szCs w:val="28"/>
        </w:rPr>
      </w:pPr>
      <w:r w:rsidRPr="009A1D7D">
        <w:rPr>
          <w:rFonts w:eastAsia="Times New Roman"/>
          <w:b/>
          <w:sz w:val="28"/>
          <w:szCs w:val="28"/>
        </w:rPr>
        <w:t xml:space="preserve">о </w:t>
      </w:r>
      <w:proofErr w:type="spellStart"/>
      <w:r w:rsidRPr="009A1D7D">
        <w:rPr>
          <w:rFonts w:eastAsia="Times New Roman"/>
          <w:b/>
          <w:sz w:val="28"/>
          <w:szCs w:val="28"/>
        </w:rPr>
        <w:t>муниципально</w:t>
      </w:r>
      <w:proofErr w:type="spellEnd"/>
      <w:r w:rsidRPr="009A1D7D">
        <w:rPr>
          <w:rFonts w:eastAsia="Times New Roman"/>
          <w:b/>
          <w:sz w:val="28"/>
          <w:szCs w:val="28"/>
        </w:rPr>
        <w:t xml:space="preserve">-частном партнерстве в </w:t>
      </w:r>
      <w:r w:rsidR="0090035F" w:rsidRPr="009A1D7D">
        <w:rPr>
          <w:rFonts w:eastAsia="Times New Roman"/>
          <w:b/>
          <w:sz w:val="28"/>
          <w:szCs w:val="28"/>
        </w:rPr>
        <w:t>МО «</w:t>
      </w:r>
      <w:proofErr w:type="spellStart"/>
      <w:r w:rsidR="0090035F" w:rsidRPr="009A1D7D">
        <w:rPr>
          <w:rFonts w:eastAsia="Times New Roman"/>
          <w:b/>
          <w:sz w:val="28"/>
          <w:szCs w:val="28"/>
        </w:rPr>
        <w:t>Кошехабльский</w:t>
      </w:r>
      <w:proofErr w:type="spellEnd"/>
      <w:r w:rsidR="0090035F" w:rsidRPr="009A1D7D">
        <w:rPr>
          <w:rFonts w:eastAsia="Times New Roman"/>
          <w:b/>
          <w:sz w:val="28"/>
          <w:szCs w:val="28"/>
        </w:rPr>
        <w:t xml:space="preserve"> район»</w:t>
      </w:r>
    </w:p>
    <w:p w:rsidR="006D4B69" w:rsidRPr="0090035F" w:rsidRDefault="006D4B69" w:rsidP="001870EF">
      <w:pPr>
        <w:jc w:val="center"/>
        <w:rPr>
          <w:sz w:val="28"/>
          <w:szCs w:val="28"/>
        </w:rPr>
      </w:pPr>
    </w:p>
    <w:p w:rsidR="006D4B69" w:rsidRPr="0090035F" w:rsidRDefault="00624F07" w:rsidP="00CF71B5">
      <w:pPr>
        <w:numPr>
          <w:ilvl w:val="0"/>
          <w:numId w:val="1"/>
        </w:numPr>
        <w:tabs>
          <w:tab w:val="left" w:pos="851"/>
        </w:tabs>
        <w:ind w:left="1680" w:hanging="1538"/>
        <w:jc w:val="center"/>
        <w:rPr>
          <w:rFonts w:eastAsia="Times New Roman"/>
          <w:sz w:val="28"/>
          <w:szCs w:val="28"/>
        </w:rPr>
      </w:pPr>
      <w:r w:rsidRPr="0090035F">
        <w:rPr>
          <w:rFonts w:eastAsia="Times New Roman"/>
          <w:sz w:val="28"/>
          <w:szCs w:val="28"/>
        </w:rPr>
        <w:t>Общие положения.</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 xml:space="preserve">1.1. </w:t>
      </w:r>
      <w:proofErr w:type="gramStart"/>
      <w:r w:rsidRPr="0090035F">
        <w:rPr>
          <w:rFonts w:eastAsia="Times New Roman"/>
          <w:sz w:val="28"/>
          <w:szCs w:val="28"/>
        </w:rPr>
        <w:t xml:space="preserve">Настоящее Положение о </w:t>
      </w:r>
      <w:proofErr w:type="spellStart"/>
      <w:r w:rsidRPr="0090035F">
        <w:rPr>
          <w:rFonts w:eastAsia="Times New Roman"/>
          <w:sz w:val="28"/>
          <w:szCs w:val="28"/>
        </w:rPr>
        <w:t>муниципально</w:t>
      </w:r>
      <w:proofErr w:type="spellEnd"/>
      <w:r w:rsidRPr="0090035F">
        <w:rPr>
          <w:rFonts w:eastAsia="Times New Roman"/>
          <w:sz w:val="28"/>
          <w:szCs w:val="28"/>
        </w:rPr>
        <w:t xml:space="preserve">-частном партнерстве в </w:t>
      </w:r>
      <w:r w:rsidR="0090035F">
        <w:rPr>
          <w:rFonts w:eastAsia="Times New Roman"/>
          <w:sz w:val="28"/>
          <w:szCs w:val="28"/>
        </w:rPr>
        <w:t>МО «</w:t>
      </w:r>
      <w:proofErr w:type="spellStart"/>
      <w:r w:rsidR="0090035F">
        <w:rPr>
          <w:rFonts w:eastAsia="Times New Roman"/>
          <w:sz w:val="28"/>
          <w:szCs w:val="28"/>
        </w:rPr>
        <w:t>Кошехабльский</w:t>
      </w:r>
      <w:proofErr w:type="spellEnd"/>
      <w:r w:rsidR="0090035F">
        <w:rPr>
          <w:rFonts w:eastAsia="Times New Roman"/>
          <w:sz w:val="28"/>
          <w:szCs w:val="28"/>
        </w:rPr>
        <w:t xml:space="preserve"> район»</w:t>
      </w:r>
      <w:r w:rsidRPr="0090035F">
        <w:rPr>
          <w:rFonts w:eastAsia="Times New Roman"/>
          <w:sz w:val="28"/>
          <w:szCs w:val="28"/>
        </w:rPr>
        <w:t xml:space="preserve"> (далее – Положение) разработано в соответствии с Гражданским кодексом Российской Федерации, Земельном кодексом Российской Федерации, Градостроительным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13.07.2015 № 224-ФЗ «О государственно-частном партнерстве, муниципально-частном партнерстве в Российской Федерации и внесении</w:t>
      </w:r>
      <w:proofErr w:type="gramEnd"/>
      <w:r w:rsidRPr="0090035F">
        <w:rPr>
          <w:rFonts w:eastAsia="Times New Roman"/>
          <w:sz w:val="28"/>
          <w:szCs w:val="28"/>
        </w:rPr>
        <w:t xml:space="preserve"> </w:t>
      </w:r>
      <w:proofErr w:type="gramStart"/>
      <w:r w:rsidRPr="0090035F">
        <w:rPr>
          <w:rFonts w:eastAsia="Times New Roman"/>
          <w:sz w:val="28"/>
          <w:szCs w:val="28"/>
        </w:rPr>
        <w:t xml:space="preserve">изменений в отдельные законодательные акты Российской Федерации», от 21.07.2005 N 115-ФЗ «О концессионных соглашениях», Уставом </w:t>
      </w:r>
      <w:r w:rsidR="0090035F">
        <w:rPr>
          <w:rFonts w:eastAsia="Times New Roman"/>
          <w:sz w:val="28"/>
          <w:szCs w:val="28"/>
        </w:rPr>
        <w:t>МО «</w:t>
      </w:r>
      <w:proofErr w:type="spellStart"/>
      <w:r w:rsidR="0090035F">
        <w:rPr>
          <w:rFonts w:eastAsia="Times New Roman"/>
          <w:sz w:val="28"/>
          <w:szCs w:val="28"/>
        </w:rPr>
        <w:t>Кошехабльский</w:t>
      </w:r>
      <w:proofErr w:type="spellEnd"/>
      <w:r w:rsidR="0090035F">
        <w:rPr>
          <w:rFonts w:eastAsia="Times New Roman"/>
          <w:sz w:val="28"/>
          <w:szCs w:val="28"/>
        </w:rPr>
        <w:t xml:space="preserve"> район»</w:t>
      </w:r>
      <w:r w:rsidRPr="0090035F">
        <w:rPr>
          <w:rFonts w:eastAsia="Times New Roman"/>
          <w:sz w:val="28"/>
          <w:szCs w:val="28"/>
        </w:rPr>
        <w:t xml:space="preserve"> и определяет понятия, цели, принципы, порядок, формы и условия участия в проектах муниципально-частного партнерства путем заключения и исполнения соглашений о муниципально-частном партнерстве, в том числе концессионных, а также формы муниципальной поддержки развития муниципально-частного партнерства.</w:t>
      </w:r>
      <w:proofErr w:type="gramEnd"/>
    </w:p>
    <w:p w:rsidR="006D4B69" w:rsidRPr="0090035F" w:rsidRDefault="00624F07" w:rsidP="001870EF">
      <w:pPr>
        <w:ind w:left="260" w:firstLine="709"/>
        <w:jc w:val="both"/>
        <w:rPr>
          <w:sz w:val="28"/>
          <w:szCs w:val="28"/>
        </w:rPr>
      </w:pPr>
      <w:r w:rsidRPr="0090035F">
        <w:rPr>
          <w:rFonts w:eastAsia="Times New Roman"/>
          <w:sz w:val="28"/>
          <w:szCs w:val="28"/>
        </w:rPr>
        <w:t>1.2. Настоящее Положение определяет основы правового регулирования отношений, возникающих в связи с подготовкой проекта муниципально-частного партнерства, заключением, исполнением и прекращением соглашения о муниципально-частном партнерстве, в том числе</w:t>
      </w:r>
      <w:r w:rsidR="0090035F">
        <w:rPr>
          <w:rFonts w:eastAsia="Times New Roman"/>
          <w:sz w:val="28"/>
          <w:szCs w:val="28"/>
        </w:rPr>
        <w:t xml:space="preserve"> </w:t>
      </w:r>
      <w:r w:rsidRPr="0090035F">
        <w:rPr>
          <w:rFonts w:eastAsia="Times New Roman"/>
          <w:sz w:val="28"/>
          <w:szCs w:val="28"/>
        </w:rPr>
        <w:t>соответствующие полномочия органов местного самоуправления, устанавливает гарантии прав и законных интересов сторон соглашения о муниципально-частном партнерстве.</w:t>
      </w:r>
    </w:p>
    <w:p w:rsidR="006D4B69" w:rsidRPr="0090035F" w:rsidRDefault="00624F07" w:rsidP="001870EF">
      <w:pPr>
        <w:tabs>
          <w:tab w:val="left" w:pos="1660"/>
        </w:tabs>
        <w:ind w:left="980"/>
        <w:rPr>
          <w:sz w:val="28"/>
          <w:szCs w:val="28"/>
        </w:rPr>
      </w:pPr>
      <w:r w:rsidRPr="0090035F">
        <w:rPr>
          <w:rFonts w:eastAsia="Times New Roman"/>
          <w:sz w:val="28"/>
          <w:szCs w:val="28"/>
        </w:rPr>
        <w:t>1.3.</w:t>
      </w:r>
      <w:r w:rsidRPr="0090035F">
        <w:rPr>
          <w:sz w:val="28"/>
          <w:szCs w:val="28"/>
        </w:rPr>
        <w:tab/>
      </w:r>
      <w:r w:rsidRPr="0090035F">
        <w:rPr>
          <w:rFonts w:eastAsia="Times New Roman"/>
          <w:sz w:val="28"/>
          <w:szCs w:val="28"/>
        </w:rPr>
        <w:t>Целями муниципально-частного партнерства являются:</w:t>
      </w:r>
    </w:p>
    <w:p w:rsidR="006D4B69" w:rsidRPr="0090035F" w:rsidRDefault="00624F07" w:rsidP="00CF71B5">
      <w:pPr>
        <w:numPr>
          <w:ilvl w:val="0"/>
          <w:numId w:val="2"/>
        </w:numPr>
        <w:tabs>
          <w:tab w:val="left" w:pos="1201"/>
        </w:tabs>
        <w:ind w:left="260" w:firstLine="711"/>
        <w:jc w:val="both"/>
        <w:rPr>
          <w:rFonts w:eastAsia="Times New Roman"/>
          <w:sz w:val="28"/>
          <w:szCs w:val="28"/>
        </w:rPr>
      </w:pPr>
      <w:r w:rsidRPr="0090035F">
        <w:rPr>
          <w:rFonts w:eastAsia="Times New Roman"/>
          <w:sz w:val="28"/>
          <w:szCs w:val="28"/>
        </w:rPr>
        <w:t xml:space="preserve">привлечения инвестиций в экономику и социальную сферу </w:t>
      </w:r>
      <w:r w:rsidR="0090035F">
        <w:rPr>
          <w:rFonts w:eastAsia="Times New Roman"/>
          <w:sz w:val="28"/>
          <w:szCs w:val="28"/>
        </w:rPr>
        <w:t>МО «</w:t>
      </w:r>
      <w:proofErr w:type="spellStart"/>
      <w:r w:rsidR="0090035F">
        <w:rPr>
          <w:rFonts w:eastAsia="Times New Roman"/>
          <w:sz w:val="28"/>
          <w:szCs w:val="28"/>
        </w:rPr>
        <w:t>Кошехабльский</w:t>
      </w:r>
      <w:proofErr w:type="spellEnd"/>
      <w:r w:rsidR="0090035F">
        <w:rPr>
          <w:rFonts w:eastAsia="Times New Roman"/>
          <w:sz w:val="28"/>
          <w:szCs w:val="28"/>
        </w:rPr>
        <w:t xml:space="preserve"> район»</w:t>
      </w:r>
      <w:r w:rsidRPr="0090035F">
        <w:rPr>
          <w:rFonts w:eastAsia="Times New Roman"/>
          <w:sz w:val="28"/>
          <w:szCs w:val="28"/>
        </w:rPr>
        <w:t xml:space="preserve"> для реализации общественно значимых проектов на территории района, направленных на его социально-экономическое развитие;</w:t>
      </w:r>
    </w:p>
    <w:p w:rsidR="006D4B69" w:rsidRPr="0090035F" w:rsidRDefault="00624F07" w:rsidP="00CF71B5">
      <w:pPr>
        <w:numPr>
          <w:ilvl w:val="0"/>
          <w:numId w:val="2"/>
        </w:numPr>
        <w:tabs>
          <w:tab w:val="left" w:pos="1318"/>
        </w:tabs>
        <w:ind w:left="260" w:firstLine="711"/>
        <w:rPr>
          <w:rFonts w:eastAsia="Times New Roman"/>
          <w:sz w:val="28"/>
          <w:szCs w:val="28"/>
        </w:rPr>
      </w:pPr>
      <w:r w:rsidRPr="0090035F">
        <w:rPr>
          <w:rFonts w:eastAsia="Times New Roman"/>
          <w:sz w:val="28"/>
          <w:szCs w:val="28"/>
        </w:rPr>
        <w:t xml:space="preserve">обеспечения стабильных условий для развития </w:t>
      </w:r>
      <w:proofErr w:type="spellStart"/>
      <w:r w:rsidRPr="0090035F">
        <w:rPr>
          <w:rFonts w:eastAsia="Times New Roman"/>
          <w:sz w:val="28"/>
          <w:szCs w:val="28"/>
        </w:rPr>
        <w:t>муниципально</w:t>
      </w:r>
      <w:proofErr w:type="spellEnd"/>
      <w:r w:rsidRPr="0090035F">
        <w:rPr>
          <w:rFonts w:eastAsia="Times New Roman"/>
          <w:sz w:val="28"/>
          <w:szCs w:val="28"/>
        </w:rPr>
        <w:t xml:space="preserve">-частного партнерства в </w:t>
      </w:r>
      <w:r w:rsidR="0090035F">
        <w:rPr>
          <w:rFonts w:eastAsia="Times New Roman"/>
          <w:sz w:val="28"/>
          <w:szCs w:val="28"/>
        </w:rPr>
        <w:t>МО «</w:t>
      </w:r>
      <w:proofErr w:type="spellStart"/>
      <w:r w:rsidR="0090035F">
        <w:rPr>
          <w:rFonts w:eastAsia="Times New Roman"/>
          <w:sz w:val="28"/>
          <w:szCs w:val="28"/>
        </w:rPr>
        <w:t>Кошехабльский</w:t>
      </w:r>
      <w:proofErr w:type="spellEnd"/>
      <w:r w:rsidR="0090035F">
        <w:rPr>
          <w:rFonts w:eastAsia="Times New Roman"/>
          <w:sz w:val="28"/>
          <w:szCs w:val="28"/>
        </w:rPr>
        <w:t xml:space="preserve"> район»</w:t>
      </w:r>
      <w:r w:rsidRPr="0090035F">
        <w:rPr>
          <w:rFonts w:eastAsia="Times New Roman"/>
          <w:sz w:val="28"/>
          <w:szCs w:val="28"/>
        </w:rPr>
        <w:t>;</w:t>
      </w:r>
    </w:p>
    <w:p w:rsidR="006D4B69" w:rsidRPr="0090035F" w:rsidRDefault="00624F07" w:rsidP="00CF71B5">
      <w:pPr>
        <w:numPr>
          <w:ilvl w:val="0"/>
          <w:numId w:val="2"/>
        </w:numPr>
        <w:tabs>
          <w:tab w:val="left" w:pos="1264"/>
        </w:tabs>
        <w:ind w:left="260" w:firstLine="711"/>
        <w:jc w:val="both"/>
        <w:rPr>
          <w:rFonts w:eastAsia="Times New Roman"/>
          <w:sz w:val="28"/>
          <w:szCs w:val="28"/>
        </w:rPr>
      </w:pPr>
      <w:r w:rsidRPr="0090035F">
        <w:rPr>
          <w:rFonts w:eastAsia="Times New Roman"/>
          <w:sz w:val="28"/>
          <w:szCs w:val="28"/>
        </w:rPr>
        <w:t xml:space="preserve">эффективного использования муниципальных и частных ресурсов, включая материальные, финансовые, интеллектуальные, научно-технические ресурсы, повышения уровня жизни населения </w:t>
      </w:r>
      <w:r w:rsidR="0090035F">
        <w:rPr>
          <w:rFonts w:eastAsia="Times New Roman"/>
          <w:sz w:val="28"/>
          <w:szCs w:val="28"/>
        </w:rPr>
        <w:t>МО «</w:t>
      </w:r>
      <w:proofErr w:type="spellStart"/>
      <w:r w:rsidR="0090035F">
        <w:rPr>
          <w:rFonts w:eastAsia="Times New Roman"/>
          <w:sz w:val="28"/>
          <w:szCs w:val="28"/>
        </w:rPr>
        <w:t>Кошехабльский</w:t>
      </w:r>
      <w:proofErr w:type="spellEnd"/>
      <w:r w:rsidR="0090035F">
        <w:rPr>
          <w:rFonts w:eastAsia="Times New Roman"/>
          <w:sz w:val="28"/>
          <w:szCs w:val="28"/>
        </w:rPr>
        <w:t xml:space="preserve"> район»</w:t>
      </w:r>
      <w:r w:rsidRPr="0090035F">
        <w:rPr>
          <w:rFonts w:eastAsia="Times New Roman"/>
          <w:sz w:val="28"/>
          <w:szCs w:val="28"/>
        </w:rPr>
        <w:t>, обеспечение эффективного использования имущества, находящегос</w:t>
      </w:r>
      <w:r w:rsidR="0090035F">
        <w:rPr>
          <w:rFonts w:eastAsia="Times New Roman"/>
          <w:sz w:val="28"/>
          <w:szCs w:val="28"/>
        </w:rPr>
        <w:t>я в муниципальной собственности</w:t>
      </w:r>
      <w:r w:rsidRPr="0090035F">
        <w:rPr>
          <w:rFonts w:eastAsia="Times New Roman"/>
          <w:sz w:val="28"/>
          <w:szCs w:val="28"/>
        </w:rPr>
        <w:t>.</w:t>
      </w:r>
    </w:p>
    <w:p w:rsidR="006D4B69" w:rsidRPr="0090035F" w:rsidRDefault="006D4B69" w:rsidP="001870EF">
      <w:pPr>
        <w:rPr>
          <w:sz w:val="28"/>
          <w:szCs w:val="28"/>
        </w:rPr>
      </w:pPr>
    </w:p>
    <w:p w:rsidR="006D4B69" w:rsidRPr="0090035F" w:rsidRDefault="00624F07" w:rsidP="00CF71B5">
      <w:pPr>
        <w:numPr>
          <w:ilvl w:val="0"/>
          <w:numId w:val="3"/>
        </w:numPr>
        <w:tabs>
          <w:tab w:val="left" w:pos="1680"/>
        </w:tabs>
        <w:ind w:left="1680" w:hanging="709"/>
        <w:rPr>
          <w:rFonts w:eastAsia="Times New Roman"/>
          <w:sz w:val="28"/>
          <w:szCs w:val="28"/>
        </w:rPr>
      </w:pPr>
      <w:r w:rsidRPr="0090035F">
        <w:rPr>
          <w:rFonts w:eastAsia="Times New Roman"/>
          <w:sz w:val="28"/>
          <w:szCs w:val="28"/>
        </w:rPr>
        <w:t>Основные понятия, используемые в настоящем Положении.</w:t>
      </w:r>
    </w:p>
    <w:p w:rsidR="006D4B69" w:rsidRPr="0090035F" w:rsidRDefault="006D4B69" w:rsidP="001870EF">
      <w:pPr>
        <w:rPr>
          <w:sz w:val="28"/>
          <w:szCs w:val="28"/>
        </w:rPr>
      </w:pPr>
    </w:p>
    <w:p w:rsidR="006D4B69" w:rsidRPr="0090035F" w:rsidRDefault="00624F07" w:rsidP="001870EF">
      <w:pPr>
        <w:ind w:left="980"/>
        <w:rPr>
          <w:sz w:val="28"/>
          <w:szCs w:val="28"/>
        </w:rPr>
      </w:pPr>
      <w:r w:rsidRPr="0090035F">
        <w:rPr>
          <w:rFonts w:eastAsia="Times New Roman"/>
          <w:sz w:val="28"/>
          <w:szCs w:val="28"/>
        </w:rPr>
        <w:lastRenderedPageBreak/>
        <w:t>Для целей настоящего Положения используются следующие основные понятия:</w:t>
      </w:r>
    </w:p>
    <w:p w:rsidR="006D4B69" w:rsidRPr="0090035F" w:rsidRDefault="00624F07" w:rsidP="00CF71B5">
      <w:pPr>
        <w:numPr>
          <w:ilvl w:val="0"/>
          <w:numId w:val="4"/>
        </w:numPr>
        <w:tabs>
          <w:tab w:val="left" w:pos="1278"/>
        </w:tabs>
        <w:ind w:left="260" w:firstLine="711"/>
        <w:jc w:val="both"/>
        <w:rPr>
          <w:rFonts w:eastAsia="Times New Roman"/>
          <w:sz w:val="28"/>
          <w:szCs w:val="28"/>
        </w:rPr>
      </w:pPr>
      <w:proofErr w:type="gramStart"/>
      <w:r w:rsidRPr="0090035F">
        <w:rPr>
          <w:rFonts w:eastAsia="Times New Roman"/>
          <w:sz w:val="28"/>
          <w:szCs w:val="28"/>
        </w:rPr>
        <w:t>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Федеральным законодательством в целях привлечения в экономику района частных инвестиций, обеспечения органами местного самоуправления доступности товаров, работ, услуг и повышения их качества;</w:t>
      </w:r>
      <w:proofErr w:type="gramEnd"/>
    </w:p>
    <w:p w:rsidR="006D4B69" w:rsidRPr="0090035F" w:rsidRDefault="00624F07" w:rsidP="00CF71B5">
      <w:pPr>
        <w:numPr>
          <w:ilvl w:val="0"/>
          <w:numId w:val="4"/>
        </w:numPr>
        <w:tabs>
          <w:tab w:val="left" w:pos="1220"/>
        </w:tabs>
        <w:ind w:left="260" w:firstLine="711"/>
        <w:rPr>
          <w:rFonts w:eastAsia="Times New Roman"/>
          <w:sz w:val="28"/>
          <w:szCs w:val="28"/>
        </w:rPr>
      </w:pPr>
      <w:r w:rsidRPr="0090035F">
        <w:rPr>
          <w:rFonts w:eastAsia="Times New Roman"/>
          <w:sz w:val="28"/>
          <w:szCs w:val="28"/>
        </w:rPr>
        <w:t>проект муниципально-частного партнерства – проект, планируемый для реализации совместно публичным партнером и частным партнером на принципах муниципально-частного партнерства;</w:t>
      </w:r>
    </w:p>
    <w:p w:rsidR="006D4B69" w:rsidRPr="0090035F" w:rsidRDefault="00624F07" w:rsidP="00CF71B5">
      <w:pPr>
        <w:numPr>
          <w:ilvl w:val="0"/>
          <w:numId w:val="4"/>
        </w:numPr>
        <w:tabs>
          <w:tab w:val="left" w:pos="1251"/>
        </w:tabs>
        <w:ind w:left="260" w:firstLine="711"/>
        <w:jc w:val="both"/>
        <w:rPr>
          <w:rFonts w:eastAsia="Times New Roman"/>
          <w:sz w:val="28"/>
          <w:szCs w:val="28"/>
        </w:rPr>
      </w:pPr>
      <w:r w:rsidRPr="0090035F">
        <w:rPr>
          <w:rFonts w:eastAsia="Times New Roman"/>
          <w:sz w:val="28"/>
          <w:szCs w:val="28"/>
        </w:rPr>
        <w:t>соглашение о муниципально - 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D4B69" w:rsidRPr="0090035F" w:rsidRDefault="00624F07" w:rsidP="00CF71B5">
      <w:pPr>
        <w:numPr>
          <w:ilvl w:val="0"/>
          <w:numId w:val="4"/>
        </w:numPr>
        <w:tabs>
          <w:tab w:val="left" w:pos="1284"/>
        </w:tabs>
        <w:ind w:left="260" w:firstLine="711"/>
        <w:jc w:val="both"/>
        <w:rPr>
          <w:rFonts w:eastAsia="Times New Roman"/>
          <w:sz w:val="28"/>
          <w:szCs w:val="28"/>
        </w:rPr>
      </w:pPr>
      <w:r w:rsidRPr="0090035F">
        <w:rPr>
          <w:rFonts w:eastAsia="Times New Roman"/>
          <w:sz w:val="28"/>
          <w:szCs w:val="28"/>
        </w:rPr>
        <w:t>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D4B69" w:rsidRPr="0090035F" w:rsidRDefault="00624F07" w:rsidP="00CF71B5">
      <w:pPr>
        <w:numPr>
          <w:ilvl w:val="0"/>
          <w:numId w:val="4"/>
        </w:numPr>
        <w:tabs>
          <w:tab w:val="left" w:pos="1227"/>
        </w:tabs>
        <w:ind w:left="260" w:firstLine="711"/>
        <w:jc w:val="both"/>
        <w:rPr>
          <w:rFonts w:eastAsia="Times New Roman"/>
          <w:sz w:val="28"/>
          <w:szCs w:val="28"/>
        </w:rPr>
      </w:pPr>
      <w:r w:rsidRPr="0090035F">
        <w:rPr>
          <w:rFonts w:eastAsia="Times New Roman"/>
          <w:sz w:val="28"/>
          <w:szCs w:val="28"/>
        </w:rPr>
        <w:t>частный партнер – российское юридическое лицо, с которым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заключено соглашение;</w:t>
      </w:r>
    </w:p>
    <w:p w:rsidR="006D4B69" w:rsidRPr="0090035F" w:rsidRDefault="00624F07" w:rsidP="00CF71B5">
      <w:pPr>
        <w:numPr>
          <w:ilvl w:val="0"/>
          <w:numId w:val="4"/>
        </w:numPr>
        <w:tabs>
          <w:tab w:val="left" w:pos="1210"/>
        </w:tabs>
        <w:ind w:left="260" w:firstLine="711"/>
        <w:jc w:val="both"/>
        <w:rPr>
          <w:rFonts w:eastAsia="Times New Roman"/>
          <w:sz w:val="28"/>
          <w:szCs w:val="28"/>
        </w:rPr>
      </w:pPr>
      <w:r w:rsidRPr="0090035F">
        <w:rPr>
          <w:rFonts w:eastAsia="Times New Roman"/>
          <w:sz w:val="28"/>
          <w:szCs w:val="28"/>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D4B69" w:rsidRPr="0090035F" w:rsidRDefault="00624F07" w:rsidP="00CF71B5">
      <w:pPr>
        <w:numPr>
          <w:ilvl w:val="0"/>
          <w:numId w:val="4"/>
        </w:numPr>
        <w:tabs>
          <w:tab w:val="left" w:pos="1247"/>
        </w:tabs>
        <w:ind w:left="260" w:firstLine="711"/>
        <w:jc w:val="both"/>
        <w:rPr>
          <w:rFonts w:eastAsia="Times New Roman"/>
          <w:sz w:val="28"/>
          <w:szCs w:val="28"/>
        </w:rPr>
      </w:pPr>
      <w:r w:rsidRPr="0090035F">
        <w:rPr>
          <w:rFonts w:eastAsia="Times New Roman"/>
          <w:sz w:val="28"/>
          <w:szCs w:val="28"/>
        </w:rPr>
        <w:t>техническое обслуживание объекта соглашения-мероприятия,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D4B69" w:rsidRPr="0090035F" w:rsidRDefault="00624F07" w:rsidP="00CF71B5">
      <w:pPr>
        <w:numPr>
          <w:ilvl w:val="0"/>
          <w:numId w:val="5"/>
        </w:numPr>
        <w:tabs>
          <w:tab w:val="left" w:pos="1676"/>
        </w:tabs>
        <w:ind w:left="260" w:firstLine="711"/>
        <w:rPr>
          <w:rFonts w:eastAsia="Times New Roman"/>
          <w:sz w:val="28"/>
          <w:szCs w:val="28"/>
        </w:rPr>
      </w:pPr>
      <w:r w:rsidRPr="0090035F">
        <w:rPr>
          <w:rFonts w:eastAsia="Times New Roman"/>
          <w:sz w:val="28"/>
          <w:szCs w:val="28"/>
        </w:rPr>
        <w:t xml:space="preserve">Полномочия органов местного самоуправления муниципального образования </w:t>
      </w:r>
      <w:r w:rsidR="005E4810">
        <w:rPr>
          <w:rFonts w:eastAsia="Times New Roman"/>
          <w:sz w:val="28"/>
          <w:szCs w:val="28"/>
        </w:rPr>
        <w:t>МО «</w:t>
      </w:r>
      <w:proofErr w:type="spellStart"/>
      <w:r w:rsidR="005E4810">
        <w:rPr>
          <w:rFonts w:eastAsia="Times New Roman"/>
          <w:sz w:val="28"/>
          <w:szCs w:val="28"/>
        </w:rPr>
        <w:t>Кошехабльский</w:t>
      </w:r>
      <w:proofErr w:type="spellEnd"/>
      <w:r w:rsidR="005E4810">
        <w:rPr>
          <w:rFonts w:eastAsia="Times New Roman"/>
          <w:sz w:val="28"/>
          <w:szCs w:val="28"/>
        </w:rPr>
        <w:t xml:space="preserve"> район»</w:t>
      </w:r>
      <w:r w:rsidRPr="0090035F">
        <w:rPr>
          <w:rFonts w:eastAsia="Times New Roman"/>
          <w:sz w:val="28"/>
          <w:szCs w:val="28"/>
        </w:rPr>
        <w:t xml:space="preserve"> в сфере </w:t>
      </w:r>
      <w:proofErr w:type="spellStart"/>
      <w:r w:rsidRPr="0090035F">
        <w:rPr>
          <w:rFonts w:eastAsia="Times New Roman"/>
          <w:sz w:val="28"/>
          <w:szCs w:val="28"/>
        </w:rPr>
        <w:t>муниципально</w:t>
      </w:r>
      <w:proofErr w:type="spellEnd"/>
      <w:r w:rsidRPr="0090035F">
        <w:rPr>
          <w:rFonts w:eastAsia="Times New Roman"/>
          <w:sz w:val="28"/>
          <w:szCs w:val="28"/>
        </w:rPr>
        <w:t>-частного партнерства.</w:t>
      </w:r>
    </w:p>
    <w:p w:rsidR="006D4B69" w:rsidRPr="0090035F" w:rsidRDefault="00624F07" w:rsidP="001870EF">
      <w:pPr>
        <w:tabs>
          <w:tab w:val="left" w:pos="1660"/>
        </w:tabs>
        <w:ind w:left="980"/>
        <w:rPr>
          <w:sz w:val="28"/>
          <w:szCs w:val="28"/>
        </w:rPr>
      </w:pPr>
      <w:r w:rsidRPr="0090035F">
        <w:rPr>
          <w:rFonts w:eastAsia="Times New Roman"/>
          <w:sz w:val="28"/>
          <w:szCs w:val="28"/>
        </w:rPr>
        <w:t>3.1.</w:t>
      </w:r>
      <w:r w:rsidRPr="0090035F">
        <w:rPr>
          <w:sz w:val="28"/>
          <w:szCs w:val="28"/>
        </w:rPr>
        <w:tab/>
      </w:r>
      <w:r w:rsidRPr="0090035F">
        <w:rPr>
          <w:rFonts w:eastAsia="Times New Roman"/>
          <w:sz w:val="28"/>
          <w:szCs w:val="28"/>
        </w:rPr>
        <w:t xml:space="preserve">Администрация </w:t>
      </w:r>
      <w:r w:rsidR="005E4810">
        <w:rPr>
          <w:rFonts w:eastAsia="Times New Roman"/>
          <w:sz w:val="28"/>
          <w:szCs w:val="28"/>
        </w:rPr>
        <w:t>МО «</w:t>
      </w:r>
      <w:proofErr w:type="spellStart"/>
      <w:r w:rsidR="005E4810">
        <w:rPr>
          <w:rFonts w:eastAsia="Times New Roman"/>
          <w:sz w:val="28"/>
          <w:szCs w:val="28"/>
        </w:rPr>
        <w:t>Кошехабльский</w:t>
      </w:r>
      <w:proofErr w:type="spellEnd"/>
      <w:r w:rsidR="005E4810">
        <w:rPr>
          <w:rFonts w:eastAsia="Times New Roman"/>
          <w:sz w:val="28"/>
          <w:szCs w:val="28"/>
        </w:rPr>
        <w:t xml:space="preserve"> район»</w:t>
      </w:r>
      <w:r w:rsidRPr="0090035F">
        <w:rPr>
          <w:rFonts w:eastAsia="Times New Roman"/>
          <w:sz w:val="28"/>
          <w:szCs w:val="28"/>
        </w:rPr>
        <w:t xml:space="preserve"> в сфере </w:t>
      </w:r>
      <w:proofErr w:type="spellStart"/>
      <w:r w:rsidRPr="0090035F">
        <w:rPr>
          <w:rFonts w:eastAsia="Times New Roman"/>
          <w:sz w:val="28"/>
          <w:szCs w:val="28"/>
        </w:rPr>
        <w:t>муниципально</w:t>
      </w:r>
      <w:proofErr w:type="spellEnd"/>
      <w:r w:rsidRPr="0090035F">
        <w:rPr>
          <w:rFonts w:eastAsia="Times New Roman"/>
          <w:sz w:val="28"/>
          <w:szCs w:val="28"/>
        </w:rPr>
        <w:t>-частного партнерства:</w:t>
      </w:r>
    </w:p>
    <w:p w:rsidR="006D4B69" w:rsidRPr="0090035F" w:rsidRDefault="00624F07" w:rsidP="00CF71B5">
      <w:pPr>
        <w:numPr>
          <w:ilvl w:val="1"/>
          <w:numId w:val="6"/>
        </w:numPr>
        <w:tabs>
          <w:tab w:val="left" w:pos="1245"/>
        </w:tabs>
        <w:ind w:left="260" w:firstLine="711"/>
        <w:rPr>
          <w:rFonts w:eastAsia="Times New Roman"/>
          <w:sz w:val="28"/>
          <w:szCs w:val="28"/>
        </w:rPr>
      </w:pPr>
      <w:r w:rsidRPr="0090035F">
        <w:rPr>
          <w:rFonts w:eastAsia="Times New Roman"/>
          <w:sz w:val="28"/>
          <w:szCs w:val="28"/>
        </w:rPr>
        <w:lastRenderedPageBreak/>
        <w:t>принимает муниципальные нормативные правовые акты, регулирующие отношения в сфере муниципально-частного партнерства;</w:t>
      </w:r>
    </w:p>
    <w:p w:rsidR="006D4B69" w:rsidRPr="0090035F" w:rsidRDefault="00624F07" w:rsidP="00CF71B5">
      <w:pPr>
        <w:numPr>
          <w:ilvl w:val="1"/>
          <w:numId w:val="6"/>
        </w:numPr>
        <w:tabs>
          <w:tab w:val="left" w:pos="1252"/>
        </w:tabs>
        <w:ind w:left="260" w:firstLine="711"/>
        <w:rPr>
          <w:rFonts w:eastAsia="Times New Roman"/>
          <w:sz w:val="28"/>
          <w:szCs w:val="28"/>
        </w:rPr>
      </w:pPr>
      <w:r w:rsidRPr="0090035F">
        <w:rPr>
          <w:rFonts w:eastAsia="Times New Roman"/>
          <w:sz w:val="28"/>
          <w:szCs w:val="28"/>
        </w:rPr>
        <w:t xml:space="preserve">предусматривает в составе районного бюджета  расходы, связанные с участием </w:t>
      </w:r>
      <w:r w:rsidR="005E4810">
        <w:rPr>
          <w:rFonts w:eastAsia="Times New Roman"/>
          <w:sz w:val="28"/>
          <w:szCs w:val="28"/>
        </w:rPr>
        <w:t>района</w:t>
      </w:r>
      <w:r w:rsidRPr="0090035F">
        <w:rPr>
          <w:rFonts w:eastAsia="Times New Roman"/>
          <w:sz w:val="28"/>
          <w:szCs w:val="28"/>
        </w:rPr>
        <w:t xml:space="preserve"> в </w:t>
      </w:r>
      <w:proofErr w:type="spellStart"/>
      <w:r w:rsidRPr="0090035F">
        <w:rPr>
          <w:rFonts w:eastAsia="Times New Roman"/>
          <w:sz w:val="28"/>
          <w:szCs w:val="28"/>
        </w:rPr>
        <w:t>муниципально</w:t>
      </w:r>
      <w:proofErr w:type="spellEnd"/>
      <w:r w:rsidRPr="0090035F">
        <w:rPr>
          <w:rFonts w:eastAsia="Times New Roman"/>
          <w:sz w:val="28"/>
          <w:szCs w:val="28"/>
        </w:rPr>
        <w:t>-частном партнерстве.</w:t>
      </w:r>
    </w:p>
    <w:p w:rsidR="006D4B69" w:rsidRPr="0090035F" w:rsidRDefault="00624F07" w:rsidP="001870EF">
      <w:pPr>
        <w:ind w:left="260" w:firstLine="709"/>
        <w:jc w:val="both"/>
        <w:rPr>
          <w:rFonts w:eastAsia="Times New Roman"/>
          <w:sz w:val="28"/>
          <w:szCs w:val="28"/>
        </w:rPr>
      </w:pPr>
      <w:r w:rsidRPr="0090035F">
        <w:rPr>
          <w:rFonts w:eastAsia="Times New Roman"/>
          <w:sz w:val="28"/>
          <w:szCs w:val="28"/>
        </w:rPr>
        <w:t xml:space="preserve">3.2. </w:t>
      </w:r>
      <w:proofErr w:type="gramStart"/>
      <w:r w:rsidRPr="0090035F">
        <w:rPr>
          <w:rFonts w:eastAsia="Times New Roman"/>
          <w:sz w:val="28"/>
          <w:szCs w:val="28"/>
        </w:rPr>
        <w:t xml:space="preserve">К полномочиям главы муниципального района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муниципальный район, либо планируется проведение совместного конкурса с участием муниципального района, а также осуществление иных полномочий, предусмотренных федеральными законами и нормативными правовыми актами Российской Федерации, нормативными правовыми актами </w:t>
      </w:r>
      <w:r w:rsidR="005E4810">
        <w:rPr>
          <w:rFonts w:eastAsia="Times New Roman"/>
          <w:sz w:val="28"/>
          <w:szCs w:val="28"/>
        </w:rPr>
        <w:t>Республики Адыгея,</w:t>
      </w:r>
      <w:r w:rsidRPr="0090035F">
        <w:rPr>
          <w:rFonts w:eastAsia="Times New Roman"/>
          <w:sz w:val="28"/>
          <w:szCs w:val="28"/>
        </w:rPr>
        <w:t xml:space="preserve"> Уставом </w:t>
      </w:r>
      <w:r w:rsidR="005E4810">
        <w:rPr>
          <w:rFonts w:eastAsia="Times New Roman"/>
          <w:sz w:val="28"/>
          <w:szCs w:val="28"/>
        </w:rPr>
        <w:t>МО «</w:t>
      </w:r>
      <w:proofErr w:type="spellStart"/>
      <w:r w:rsidR="005E4810">
        <w:rPr>
          <w:rFonts w:eastAsia="Times New Roman"/>
          <w:sz w:val="28"/>
          <w:szCs w:val="28"/>
        </w:rPr>
        <w:t>Кошехабльский</w:t>
      </w:r>
      <w:proofErr w:type="spellEnd"/>
      <w:r w:rsidR="005E4810">
        <w:rPr>
          <w:rFonts w:eastAsia="Times New Roman"/>
          <w:sz w:val="28"/>
          <w:szCs w:val="28"/>
        </w:rPr>
        <w:t xml:space="preserve"> район» и </w:t>
      </w:r>
      <w:r w:rsidRPr="0090035F">
        <w:rPr>
          <w:rFonts w:eastAsia="Times New Roman"/>
          <w:sz w:val="28"/>
          <w:szCs w:val="28"/>
        </w:rPr>
        <w:t>муниципальными правовыми актами.</w:t>
      </w:r>
      <w:proofErr w:type="gramEnd"/>
    </w:p>
    <w:p w:rsidR="006D4B69" w:rsidRPr="0090035F" w:rsidRDefault="00624F07" w:rsidP="001870EF">
      <w:pPr>
        <w:ind w:left="260" w:firstLine="709"/>
        <w:jc w:val="both"/>
        <w:rPr>
          <w:sz w:val="28"/>
          <w:szCs w:val="28"/>
        </w:rPr>
      </w:pPr>
      <w:r w:rsidRPr="0090035F">
        <w:rPr>
          <w:rFonts w:eastAsia="Times New Roman"/>
          <w:sz w:val="28"/>
          <w:szCs w:val="28"/>
        </w:rPr>
        <w:t xml:space="preserve">3.3. Глава </w:t>
      </w:r>
      <w:r w:rsidR="005E4810">
        <w:rPr>
          <w:rFonts w:eastAsia="Times New Roman"/>
          <w:sz w:val="28"/>
          <w:szCs w:val="28"/>
        </w:rPr>
        <w:t>МО «</w:t>
      </w:r>
      <w:proofErr w:type="spellStart"/>
      <w:r w:rsidR="005E4810">
        <w:rPr>
          <w:rFonts w:eastAsia="Times New Roman"/>
          <w:sz w:val="28"/>
          <w:szCs w:val="28"/>
        </w:rPr>
        <w:t>Кошехабльский</w:t>
      </w:r>
      <w:proofErr w:type="spellEnd"/>
      <w:r w:rsidR="005E4810">
        <w:rPr>
          <w:rFonts w:eastAsia="Times New Roman"/>
          <w:sz w:val="28"/>
          <w:szCs w:val="28"/>
        </w:rPr>
        <w:t xml:space="preserve"> район»</w:t>
      </w:r>
      <w:r w:rsidRPr="0090035F">
        <w:rPr>
          <w:rFonts w:eastAsia="Times New Roman"/>
          <w:sz w:val="28"/>
          <w:szCs w:val="28"/>
        </w:rPr>
        <w:t xml:space="preserve"> в соответствии с Уставом </w:t>
      </w:r>
      <w:r w:rsidR="005E4810">
        <w:rPr>
          <w:rFonts w:eastAsia="Times New Roman"/>
          <w:sz w:val="28"/>
          <w:szCs w:val="28"/>
        </w:rPr>
        <w:t>МО «</w:t>
      </w:r>
      <w:proofErr w:type="spellStart"/>
      <w:r w:rsidR="005E4810">
        <w:rPr>
          <w:rFonts w:eastAsia="Times New Roman"/>
          <w:sz w:val="28"/>
          <w:szCs w:val="28"/>
        </w:rPr>
        <w:t>Кошехабльский</w:t>
      </w:r>
      <w:proofErr w:type="spellEnd"/>
      <w:r w:rsidR="005E4810">
        <w:rPr>
          <w:rFonts w:eastAsia="Times New Roman"/>
          <w:sz w:val="28"/>
          <w:szCs w:val="28"/>
        </w:rPr>
        <w:t xml:space="preserve"> район»</w:t>
      </w:r>
      <w:r w:rsidRPr="0090035F">
        <w:rPr>
          <w:rFonts w:eastAsia="Times New Roman"/>
          <w:sz w:val="28"/>
          <w:szCs w:val="28"/>
        </w:rPr>
        <w:t xml:space="preserve"> определяет орган местного самоуправления, уполномоченный на осуществление следующих полномочий:</w:t>
      </w:r>
    </w:p>
    <w:p w:rsidR="006D4B69" w:rsidRPr="0090035F" w:rsidRDefault="00624F07" w:rsidP="00CF71B5">
      <w:pPr>
        <w:numPr>
          <w:ilvl w:val="0"/>
          <w:numId w:val="7"/>
        </w:numPr>
        <w:tabs>
          <w:tab w:val="left" w:pos="1363"/>
        </w:tabs>
        <w:ind w:left="260" w:firstLine="711"/>
        <w:jc w:val="both"/>
        <w:rPr>
          <w:rFonts w:eastAsia="Times New Roman"/>
          <w:sz w:val="28"/>
          <w:szCs w:val="28"/>
        </w:rPr>
      </w:pPr>
      <w:r w:rsidRPr="0090035F">
        <w:rPr>
          <w:rFonts w:eastAsia="Times New Roman"/>
          <w:sz w:val="28"/>
          <w:szCs w:val="28"/>
        </w:rPr>
        <w:t>обеспечение координации деятельности органов местного самоуправления при реализации проекта муниципально-частного партнерства;</w:t>
      </w:r>
    </w:p>
    <w:p w:rsidR="006D4B69" w:rsidRPr="0090035F" w:rsidRDefault="00624F07" w:rsidP="00CF71B5">
      <w:pPr>
        <w:numPr>
          <w:ilvl w:val="0"/>
          <w:numId w:val="7"/>
        </w:numPr>
        <w:tabs>
          <w:tab w:val="left" w:pos="1323"/>
        </w:tabs>
        <w:ind w:left="260" w:firstLine="711"/>
        <w:jc w:val="both"/>
        <w:rPr>
          <w:rFonts w:eastAsia="Times New Roman"/>
          <w:sz w:val="28"/>
          <w:szCs w:val="28"/>
        </w:rPr>
      </w:pPr>
      <w:r w:rsidRPr="0090035F">
        <w:rPr>
          <w:rFonts w:eastAsia="Times New Roman"/>
          <w:sz w:val="28"/>
          <w:szCs w:val="28"/>
        </w:rPr>
        <w:t>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D4B69" w:rsidRPr="0090035F" w:rsidRDefault="00624F07" w:rsidP="00CF71B5">
      <w:pPr>
        <w:numPr>
          <w:ilvl w:val="0"/>
          <w:numId w:val="7"/>
        </w:numPr>
        <w:tabs>
          <w:tab w:val="left" w:pos="1309"/>
        </w:tabs>
        <w:ind w:left="260" w:firstLine="711"/>
        <w:jc w:val="both"/>
        <w:rPr>
          <w:rFonts w:eastAsia="Times New Roman"/>
          <w:sz w:val="28"/>
          <w:szCs w:val="28"/>
        </w:rPr>
      </w:pPr>
      <w:r w:rsidRPr="0090035F">
        <w:rPr>
          <w:rFonts w:eastAsia="Times New Roman"/>
          <w:sz w:val="28"/>
          <w:szCs w:val="28"/>
        </w:rPr>
        <w:t>осуществление мониторинга реализации соглашения о муниципально-частном партнерстве (в соответствии с приказом Министерства экономического развития Российской Федерации от 27.11.2015 № 888 «Об утверждении Порядка мониторинга реализации соглашений о государственно-частном партнерстве, соглашений о муниципально-частном партнерстве»);</w:t>
      </w:r>
    </w:p>
    <w:p w:rsidR="006D4B69" w:rsidRPr="0090035F" w:rsidRDefault="00624F07" w:rsidP="00CF71B5">
      <w:pPr>
        <w:numPr>
          <w:ilvl w:val="0"/>
          <w:numId w:val="7"/>
        </w:numPr>
        <w:tabs>
          <w:tab w:val="left" w:pos="1286"/>
        </w:tabs>
        <w:ind w:left="260" w:firstLine="711"/>
        <w:jc w:val="both"/>
        <w:rPr>
          <w:rFonts w:eastAsia="Times New Roman"/>
          <w:sz w:val="28"/>
          <w:szCs w:val="28"/>
        </w:rPr>
      </w:pPr>
      <w:r w:rsidRPr="0090035F">
        <w:rPr>
          <w:rFonts w:eastAsia="Times New Roman"/>
          <w:sz w:val="28"/>
          <w:szCs w:val="28"/>
        </w:rPr>
        <w:t>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D4B69" w:rsidRPr="0090035F" w:rsidRDefault="00624F07" w:rsidP="00CF71B5">
      <w:pPr>
        <w:numPr>
          <w:ilvl w:val="0"/>
          <w:numId w:val="7"/>
        </w:numPr>
        <w:tabs>
          <w:tab w:val="left" w:pos="1220"/>
        </w:tabs>
        <w:ind w:left="260" w:firstLine="711"/>
        <w:jc w:val="both"/>
        <w:rPr>
          <w:rFonts w:eastAsia="Times New Roman"/>
          <w:sz w:val="28"/>
          <w:szCs w:val="28"/>
        </w:rPr>
      </w:pPr>
      <w:r w:rsidRPr="0090035F">
        <w:rPr>
          <w:rFonts w:eastAsia="Times New Roman"/>
          <w:sz w:val="28"/>
          <w:szCs w:val="28"/>
        </w:rPr>
        <w:t>ведение реестра заключенных соглашений о муниципально-частном партнерстве. Регистрация, учет и хранение соглашений, в том числе концессионных;</w:t>
      </w:r>
    </w:p>
    <w:p w:rsidR="006D4B69" w:rsidRPr="0090035F" w:rsidRDefault="00624F07" w:rsidP="00CF71B5">
      <w:pPr>
        <w:numPr>
          <w:ilvl w:val="0"/>
          <w:numId w:val="7"/>
        </w:numPr>
        <w:tabs>
          <w:tab w:val="left" w:pos="1321"/>
        </w:tabs>
        <w:ind w:left="260" w:firstLine="711"/>
        <w:jc w:val="both"/>
        <w:rPr>
          <w:rFonts w:eastAsia="Times New Roman"/>
          <w:sz w:val="28"/>
          <w:szCs w:val="28"/>
        </w:rPr>
      </w:pPr>
      <w:r w:rsidRPr="0090035F">
        <w:rPr>
          <w:rFonts w:eastAsia="Times New Roman"/>
          <w:sz w:val="28"/>
          <w:szCs w:val="28"/>
        </w:rPr>
        <w:t xml:space="preserve">обеспечение открытости и доступности информации о </w:t>
      </w:r>
      <w:proofErr w:type="gramStart"/>
      <w:r w:rsidRPr="0090035F">
        <w:rPr>
          <w:rFonts w:eastAsia="Times New Roman"/>
          <w:sz w:val="28"/>
          <w:szCs w:val="28"/>
        </w:rPr>
        <w:t>соглашении</w:t>
      </w:r>
      <w:proofErr w:type="gramEnd"/>
      <w:r w:rsidRPr="0090035F">
        <w:rPr>
          <w:rFonts w:eastAsia="Times New Roman"/>
          <w:sz w:val="28"/>
          <w:szCs w:val="28"/>
        </w:rPr>
        <w:t xml:space="preserve"> о муниципально-частном партнерстве;</w:t>
      </w:r>
    </w:p>
    <w:p w:rsidR="006D4B69" w:rsidRPr="005E4810" w:rsidRDefault="00624F07" w:rsidP="00CF71B5">
      <w:pPr>
        <w:numPr>
          <w:ilvl w:val="0"/>
          <w:numId w:val="7"/>
        </w:numPr>
        <w:tabs>
          <w:tab w:val="left" w:pos="1240"/>
        </w:tabs>
        <w:ind w:left="260" w:firstLine="711"/>
        <w:jc w:val="both"/>
        <w:rPr>
          <w:rFonts w:eastAsia="Times New Roman"/>
          <w:sz w:val="28"/>
          <w:szCs w:val="28"/>
        </w:rPr>
      </w:pPr>
      <w:r w:rsidRPr="005E4810">
        <w:rPr>
          <w:rFonts w:eastAsia="Times New Roman"/>
          <w:sz w:val="28"/>
          <w:szCs w:val="28"/>
        </w:rPr>
        <w:t xml:space="preserve">представление в уполномоченный орган субъекта Российской Федерации ежегодно результатов мониторинга реализации соглашения о муниципально-частном партнерстве. Размещает результаты мониторинга на официальном сайте </w:t>
      </w:r>
      <w:r w:rsidR="005E4810" w:rsidRPr="005E4810">
        <w:rPr>
          <w:rFonts w:eastAsia="Times New Roman"/>
          <w:sz w:val="28"/>
          <w:szCs w:val="28"/>
        </w:rPr>
        <w:t>МО «</w:t>
      </w:r>
      <w:proofErr w:type="spellStart"/>
      <w:r w:rsidR="005E4810" w:rsidRPr="005E4810">
        <w:rPr>
          <w:rFonts w:eastAsia="Times New Roman"/>
          <w:sz w:val="28"/>
          <w:szCs w:val="28"/>
        </w:rPr>
        <w:t>Кошехабльский</w:t>
      </w:r>
      <w:proofErr w:type="spellEnd"/>
      <w:r w:rsidR="005E4810" w:rsidRPr="005E4810">
        <w:rPr>
          <w:rFonts w:eastAsia="Times New Roman"/>
          <w:sz w:val="28"/>
          <w:szCs w:val="28"/>
        </w:rPr>
        <w:t xml:space="preserve"> район»</w:t>
      </w:r>
      <w:r w:rsidRPr="005E4810">
        <w:rPr>
          <w:rFonts w:eastAsia="Times New Roman"/>
          <w:sz w:val="28"/>
          <w:szCs w:val="28"/>
        </w:rPr>
        <w:t>.</w:t>
      </w:r>
    </w:p>
    <w:p w:rsidR="006D4B69" w:rsidRPr="0090035F" w:rsidRDefault="00624F07" w:rsidP="00CF71B5">
      <w:pPr>
        <w:numPr>
          <w:ilvl w:val="0"/>
          <w:numId w:val="7"/>
        </w:numPr>
        <w:tabs>
          <w:tab w:val="left" w:pos="1240"/>
        </w:tabs>
        <w:ind w:left="1240" w:hanging="269"/>
        <w:jc w:val="both"/>
        <w:rPr>
          <w:rFonts w:eastAsia="Times New Roman"/>
          <w:sz w:val="28"/>
          <w:szCs w:val="28"/>
        </w:rPr>
      </w:pPr>
      <w:r w:rsidRPr="0090035F">
        <w:rPr>
          <w:rFonts w:eastAsia="Times New Roman"/>
          <w:sz w:val="28"/>
          <w:szCs w:val="28"/>
        </w:rPr>
        <w:t>контроль исполнения частным партнером условий соглашения;</w:t>
      </w:r>
    </w:p>
    <w:p w:rsidR="006D4B69" w:rsidRPr="0090035F" w:rsidRDefault="00624F07" w:rsidP="00CF71B5">
      <w:pPr>
        <w:numPr>
          <w:ilvl w:val="0"/>
          <w:numId w:val="7"/>
        </w:numPr>
        <w:tabs>
          <w:tab w:val="left" w:pos="1377"/>
        </w:tabs>
        <w:ind w:left="260" w:firstLine="711"/>
        <w:jc w:val="both"/>
        <w:rPr>
          <w:rFonts w:eastAsia="Times New Roman"/>
          <w:sz w:val="28"/>
          <w:szCs w:val="28"/>
        </w:rPr>
      </w:pPr>
      <w:r w:rsidRPr="0090035F">
        <w:rPr>
          <w:rFonts w:eastAsia="Times New Roman"/>
          <w:sz w:val="28"/>
          <w:szCs w:val="28"/>
        </w:rPr>
        <w:t xml:space="preserve">осуществление иных полномочий, предусмотренных федеральными законами, законами и нормативными правовыми актами </w:t>
      </w:r>
      <w:r w:rsidR="005E4810">
        <w:rPr>
          <w:rFonts w:eastAsia="Times New Roman"/>
          <w:sz w:val="28"/>
          <w:szCs w:val="28"/>
        </w:rPr>
        <w:t>Республики Адыгея,</w:t>
      </w:r>
      <w:r w:rsidRPr="0090035F">
        <w:rPr>
          <w:rFonts w:eastAsia="Times New Roman"/>
          <w:sz w:val="28"/>
          <w:szCs w:val="28"/>
        </w:rPr>
        <w:t xml:space="preserve"> Уставом </w:t>
      </w:r>
      <w:r w:rsidR="005E4810">
        <w:rPr>
          <w:rFonts w:eastAsia="Times New Roman"/>
          <w:sz w:val="28"/>
          <w:szCs w:val="28"/>
        </w:rPr>
        <w:t>МО «</w:t>
      </w:r>
      <w:proofErr w:type="spellStart"/>
      <w:r w:rsidR="005E4810">
        <w:rPr>
          <w:rFonts w:eastAsia="Times New Roman"/>
          <w:sz w:val="28"/>
          <w:szCs w:val="28"/>
        </w:rPr>
        <w:t>Кошехабльский</w:t>
      </w:r>
      <w:proofErr w:type="spellEnd"/>
      <w:r w:rsidR="005E4810">
        <w:rPr>
          <w:rFonts w:eastAsia="Times New Roman"/>
          <w:sz w:val="28"/>
          <w:szCs w:val="28"/>
        </w:rPr>
        <w:t xml:space="preserve"> район»</w:t>
      </w:r>
      <w:r w:rsidRPr="0090035F">
        <w:rPr>
          <w:rFonts w:eastAsia="Times New Roman"/>
          <w:sz w:val="28"/>
          <w:szCs w:val="28"/>
        </w:rPr>
        <w:t xml:space="preserve"> и муниципальными правовыми актами.</w:t>
      </w:r>
    </w:p>
    <w:p w:rsidR="006D4B69" w:rsidRPr="0090035F" w:rsidRDefault="00624F07" w:rsidP="001870EF">
      <w:pPr>
        <w:ind w:left="260" w:firstLine="709"/>
        <w:jc w:val="both"/>
        <w:rPr>
          <w:rFonts w:eastAsia="Times New Roman"/>
          <w:sz w:val="28"/>
          <w:szCs w:val="28"/>
        </w:rPr>
      </w:pPr>
      <w:r w:rsidRPr="0090035F">
        <w:rPr>
          <w:rFonts w:eastAsia="Times New Roman"/>
          <w:sz w:val="28"/>
          <w:szCs w:val="28"/>
        </w:rPr>
        <w:lastRenderedPageBreak/>
        <w:t xml:space="preserve">3.4. Проведение оценки эффективности проекта муниципально-частного партнерства и определение его сравнительного преимущества администрация </w:t>
      </w:r>
      <w:proofErr w:type="spellStart"/>
      <w:r>
        <w:rPr>
          <w:rFonts w:eastAsia="Times New Roman"/>
          <w:sz w:val="28"/>
          <w:szCs w:val="28"/>
        </w:rPr>
        <w:t>Кошехабльского</w:t>
      </w:r>
      <w:proofErr w:type="spellEnd"/>
      <w:r>
        <w:rPr>
          <w:rFonts w:eastAsia="Times New Roman"/>
          <w:sz w:val="28"/>
          <w:szCs w:val="28"/>
        </w:rPr>
        <w:t xml:space="preserve"> района</w:t>
      </w:r>
      <w:r w:rsidRPr="0090035F">
        <w:rPr>
          <w:rFonts w:eastAsia="Times New Roman"/>
          <w:sz w:val="28"/>
          <w:szCs w:val="28"/>
        </w:rPr>
        <w:t xml:space="preserve"> осуществляет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D4B69" w:rsidRPr="0090035F" w:rsidRDefault="00624F07" w:rsidP="001870EF">
      <w:pPr>
        <w:ind w:left="260" w:firstLine="709"/>
        <w:jc w:val="both"/>
        <w:rPr>
          <w:rFonts w:eastAsia="Times New Roman"/>
          <w:sz w:val="28"/>
          <w:szCs w:val="28"/>
        </w:rPr>
      </w:pPr>
      <w:r w:rsidRPr="0090035F">
        <w:rPr>
          <w:rFonts w:eastAsia="Times New Roman"/>
          <w:sz w:val="28"/>
          <w:szCs w:val="28"/>
        </w:rPr>
        <w:t xml:space="preserve">3.5. </w:t>
      </w:r>
      <w:proofErr w:type="gramStart"/>
      <w:r w:rsidRPr="0090035F">
        <w:rPr>
          <w:rFonts w:eastAsia="Times New Roman"/>
          <w:sz w:val="28"/>
          <w:szCs w:val="28"/>
        </w:rPr>
        <w:t>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90035F">
        <w:rPr>
          <w:rFonts w:eastAsia="Times New Roman"/>
          <w:sz w:val="28"/>
          <w:szCs w:val="28"/>
        </w:rPr>
        <w:t xml:space="preserve"> акты Российской Федерации».</w:t>
      </w:r>
    </w:p>
    <w:p w:rsidR="006D4B69" w:rsidRPr="0090035F" w:rsidRDefault="006D4B69" w:rsidP="001870EF">
      <w:pPr>
        <w:rPr>
          <w:sz w:val="28"/>
          <w:szCs w:val="28"/>
        </w:rPr>
      </w:pPr>
    </w:p>
    <w:p w:rsidR="006D4B69" w:rsidRPr="0090035F" w:rsidRDefault="00624F07" w:rsidP="00CF71B5">
      <w:pPr>
        <w:numPr>
          <w:ilvl w:val="0"/>
          <w:numId w:val="8"/>
        </w:numPr>
        <w:tabs>
          <w:tab w:val="left" w:pos="1720"/>
        </w:tabs>
        <w:ind w:left="1720" w:hanging="749"/>
        <w:rPr>
          <w:rFonts w:eastAsia="Times New Roman"/>
          <w:sz w:val="28"/>
          <w:szCs w:val="28"/>
        </w:rPr>
      </w:pPr>
      <w:r w:rsidRPr="0090035F">
        <w:rPr>
          <w:rFonts w:eastAsia="Times New Roman"/>
          <w:sz w:val="28"/>
          <w:szCs w:val="28"/>
        </w:rPr>
        <w:t>Цели и задачи настоящего Положения.</w:t>
      </w:r>
    </w:p>
    <w:p w:rsidR="006D4B69" w:rsidRPr="0090035F" w:rsidRDefault="006D4B69" w:rsidP="001870EF">
      <w:pPr>
        <w:rPr>
          <w:sz w:val="28"/>
          <w:szCs w:val="28"/>
        </w:rPr>
      </w:pPr>
    </w:p>
    <w:p w:rsidR="006D4B69" w:rsidRPr="0090035F" w:rsidRDefault="00624F07" w:rsidP="001870EF">
      <w:pPr>
        <w:ind w:left="980"/>
        <w:jc w:val="both"/>
        <w:rPr>
          <w:sz w:val="28"/>
          <w:szCs w:val="28"/>
        </w:rPr>
      </w:pPr>
      <w:r w:rsidRPr="0090035F">
        <w:rPr>
          <w:rFonts w:eastAsia="Times New Roman"/>
          <w:sz w:val="28"/>
          <w:szCs w:val="28"/>
        </w:rPr>
        <w:t>4.1. Целями муниципально-частного партнерства являются:</w:t>
      </w:r>
    </w:p>
    <w:p w:rsidR="006D4B69" w:rsidRPr="0090035F" w:rsidRDefault="00624F07" w:rsidP="001870EF">
      <w:pPr>
        <w:ind w:left="980"/>
        <w:jc w:val="both"/>
        <w:rPr>
          <w:sz w:val="28"/>
          <w:szCs w:val="28"/>
        </w:rPr>
      </w:pPr>
      <w:r w:rsidRPr="0090035F">
        <w:rPr>
          <w:rFonts w:eastAsia="Times New Roman"/>
          <w:sz w:val="28"/>
          <w:szCs w:val="28"/>
        </w:rPr>
        <w:t xml:space="preserve">1) создание правовых условий для развития </w:t>
      </w:r>
      <w:proofErr w:type="spellStart"/>
      <w:r w:rsidRPr="0090035F">
        <w:rPr>
          <w:rFonts w:eastAsia="Times New Roman"/>
          <w:sz w:val="28"/>
          <w:szCs w:val="28"/>
        </w:rPr>
        <w:t>муниципально</w:t>
      </w:r>
      <w:proofErr w:type="spellEnd"/>
      <w:r w:rsidRPr="0090035F">
        <w:rPr>
          <w:rFonts w:eastAsia="Times New Roman"/>
          <w:sz w:val="28"/>
          <w:szCs w:val="28"/>
        </w:rPr>
        <w:t xml:space="preserve">-частного партнерства </w:t>
      </w:r>
      <w:r>
        <w:rPr>
          <w:rFonts w:eastAsia="Times New Roman"/>
          <w:sz w:val="28"/>
          <w:szCs w:val="28"/>
        </w:rPr>
        <w:t>в 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w:t>
      </w:r>
    </w:p>
    <w:p w:rsidR="006D4B69" w:rsidRPr="0090035F" w:rsidRDefault="00624F07" w:rsidP="00CF71B5">
      <w:pPr>
        <w:numPr>
          <w:ilvl w:val="0"/>
          <w:numId w:val="9"/>
        </w:numPr>
        <w:tabs>
          <w:tab w:val="left" w:pos="1180"/>
        </w:tabs>
        <w:ind w:left="1180" w:hanging="209"/>
        <w:jc w:val="both"/>
        <w:rPr>
          <w:rFonts w:eastAsia="Times New Roman"/>
          <w:sz w:val="28"/>
          <w:szCs w:val="28"/>
        </w:rPr>
      </w:pPr>
      <w:r w:rsidRPr="0090035F">
        <w:rPr>
          <w:rFonts w:eastAsia="Times New Roman"/>
          <w:sz w:val="28"/>
          <w:szCs w:val="28"/>
        </w:rPr>
        <w:t>создание новых рабочих мест;</w:t>
      </w:r>
    </w:p>
    <w:p w:rsidR="006D4B69" w:rsidRPr="0090035F" w:rsidRDefault="00624F07" w:rsidP="00CF71B5">
      <w:pPr>
        <w:numPr>
          <w:ilvl w:val="0"/>
          <w:numId w:val="9"/>
        </w:numPr>
        <w:tabs>
          <w:tab w:val="left" w:pos="1180"/>
        </w:tabs>
        <w:ind w:left="1180" w:hanging="209"/>
        <w:jc w:val="both"/>
        <w:rPr>
          <w:rFonts w:eastAsia="Times New Roman"/>
          <w:sz w:val="28"/>
          <w:szCs w:val="28"/>
        </w:rPr>
      </w:pPr>
      <w:r w:rsidRPr="0090035F">
        <w:rPr>
          <w:rFonts w:eastAsia="Times New Roman"/>
          <w:sz w:val="28"/>
          <w:szCs w:val="28"/>
        </w:rPr>
        <w:t>повышение уровня и качества жизни населения района.</w:t>
      </w:r>
    </w:p>
    <w:p w:rsidR="006D4B69" w:rsidRPr="0090035F" w:rsidRDefault="00624F07" w:rsidP="001870EF">
      <w:pPr>
        <w:ind w:left="980"/>
        <w:jc w:val="both"/>
        <w:rPr>
          <w:sz w:val="28"/>
          <w:szCs w:val="28"/>
        </w:rPr>
      </w:pPr>
      <w:r w:rsidRPr="0090035F">
        <w:rPr>
          <w:rFonts w:eastAsia="Times New Roman"/>
          <w:sz w:val="28"/>
          <w:szCs w:val="28"/>
        </w:rPr>
        <w:t>4.2. Задачами муниципально-частного партнерства являются:</w:t>
      </w:r>
    </w:p>
    <w:p w:rsidR="006D4B69" w:rsidRPr="0090035F" w:rsidRDefault="00624F07" w:rsidP="00CF71B5">
      <w:pPr>
        <w:numPr>
          <w:ilvl w:val="0"/>
          <w:numId w:val="10"/>
        </w:numPr>
        <w:tabs>
          <w:tab w:val="left" w:pos="1268"/>
        </w:tabs>
        <w:ind w:left="260" w:firstLine="711"/>
        <w:jc w:val="both"/>
        <w:rPr>
          <w:rFonts w:eastAsia="Times New Roman"/>
          <w:sz w:val="28"/>
          <w:szCs w:val="28"/>
        </w:rPr>
      </w:pPr>
      <w:r w:rsidRPr="0090035F">
        <w:rPr>
          <w:rFonts w:eastAsia="Times New Roman"/>
          <w:sz w:val="28"/>
          <w:szCs w:val="28"/>
        </w:rPr>
        <w:t>привлечение и эффективное использование муниципальных и частных ресурсов, включая материальные, финансовые, интеллектуальные, научно-технические для развития экономики и социальной сферы района;</w:t>
      </w:r>
    </w:p>
    <w:p w:rsidR="006D4B69" w:rsidRPr="0090035F" w:rsidRDefault="00624F07" w:rsidP="00CF71B5">
      <w:pPr>
        <w:numPr>
          <w:ilvl w:val="0"/>
          <w:numId w:val="10"/>
        </w:numPr>
        <w:tabs>
          <w:tab w:val="left" w:pos="1309"/>
        </w:tabs>
        <w:ind w:left="260" w:firstLine="711"/>
        <w:jc w:val="both"/>
        <w:rPr>
          <w:rFonts w:eastAsia="Times New Roman"/>
          <w:sz w:val="28"/>
          <w:szCs w:val="28"/>
        </w:rPr>
      </w:pPr>
      <w:r w:rsidRPr="0090035F">
        <w:rPr>
          <w:rFonts w:eastAsia="Times New Roman"/>
          <w:sz w:val="28"/>
          <w:szCs w:val="28"/>
        </w:rPr>
        <w:t>обеспечение эффективности использования имущества, находящегося в муниципальной собственности;</w:t>
      </w:r>
    </w:p>
    <w:p w:rsidR="006D4B69" w:rsidRPr="0090035F" w:rsidRDefault="00624F07" w:rsidP="00CF71B5">
      <w:pPr>
        <w:numPr>
          <w:ilvl w:val="0"/>
          <w:numId w:val="10"/>
        </w:numPr>
        <w:tabs>
          <w:tab w:val="left" w:pos="1219"/>
        </w:tabs>
        <w:ind w:left="260" w:firstLine="711"/>
        <w:jc w:val="both"/>
        <w:rPr>
          <w:rFonts w:eastAsia="Times New Roman"/>
          <w:sz w:val="28"/>
          <w:szCs w:val="28"/>
        </w:rPr>
      </w:pPr>
      <w:r w:rsidRPr="0090035F">
        <w:rPr>
          <w:rFonts w:eastAsia="Times New Roman"/>
          <w:sz w:val="28"/>
          <w:szCs w:val="28"/>
        </w:rPr>
        <w:t>создание нового имущества для реализации приоритетных направлений развития экономики и социальной сферы района;</w:t>
      </w:r>
    </w:p>
    <w:p w:rsidR="006D4B69" w:rsidRPr="0090035F" w:rsidRDefault="00624F07" w:rsidP="00CF71B5">
      <w:pPr>
        <w:numPr>
          <w:ilvl w:val="0"/>
          <w:numId w:val="10"/>
        </w:numPr>
        <w:tabs>
          <w:tab w:val="left" w:pos="0"/>
        </w:tabs>
        <w:ind w:left="1180" w:hanging="209"/>
        <w:jc w:val="both"/>
        <w:rPr>
          <w:rFonts w:eastAsia="Times New Roman"/>
          <w:sz w:val="28"/>
          <w:szCs w:val="28"/>
        </w:rPr>
      </w:pPr>
      <w:r w:rsidRPr="0090035F">
        <w:rPr>
          <w:rFonts w:eastAsia="Times New Roman"/>
          <w:sz w:val="28"/>
          <w:szCs w:val="28"/>
        </w:rPr>
        <w:t>эффективное использование средств бюджета муниципального образования;</w:t>
      </w:r>
    </w:p>
    <w:p w:rsidR="006D4B69" w:rsidRPr="0090035F" w:rsidRDefault="00624F07" w:rsidP="00CF71B5">
      <w:pPr>
        <w:numPr>
          <w:ilvl w:val="0"/>
          <w:numId w:val="10"/>
        </w:numPr>
        <w:tabs>
          <w:tab w:val="left" w:pos="1272"/>
        </w:tabs>
        <w:ind w:left="260" w:firstLine="711"/>
        <w:jc w:val="both"/>
        <w:rPr>
          <w:rFonts w:eastAsia="Times New Roman"/>
          <w:sz w:val="28"/>
          <w:szCs w:val="28"/>
        </w:rPr>
      </w:pPr>
      <w:r w:rsidRPr="0090035F">
        <w:rPr>
          <w:rFonts w:eastAsia="Times New Roman"/>
          <w:sz w:val="28"/>
          <w:szCs w:val="28"/>
        </w:rPr>
        <w:t>техническое и технологическое развитие общественно значимых объектов на территории муниципального образования;</w:t>
      </w:r>
    </w:p>
    <w:p w:rsidR="006D4B69" w:rsidRPr="0090035F" w:rsidRDefault="00624F07" w:rsidP="00CF71B5">
      <w:pPr>
        <w:numPr>
          <w:ilvl w:val="0"/>
          <w:numId w:val="10"/>
        </w:numPr>
        <w:tabs>
          <w:tab w:val="left" w:pos="1348"/>
        </w:tabs>
        <w:ind w:left="260" w:firstLine="711"/>
        <w:jc w:val="both"/>
        <w:rPr>
          <w:rFonts w:eastAsia="Times New Roman"/>
          <w:sz w:val="28"/>
          <w:szCs w:val="28"/>
        </w:rPr>
      </w:pPr>
      <w:r w:rsidRPr="0090035F">
        <w:rPr>
          <w:rFonts w:eastAsia="Times New Roman"/>
          <w:sz w:val="28"/>
          <w:szCs w:val="28"/>
        </w:rPr>
        <w:t>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муниципального образования.</w:t>
      </w:r>
    </w:p>
    <w:p w:rsidR="006D4B69" w:rsidRPr="0090035F" w:rsidRDefault="006D4B69" w:rsidP="001870EF">
      <w:pPr>
        <w:jc w:val="both"/>
        <w:rPr>
          <w:sz w:val="28"/>
          <w:szCs w:val="28"/>
        </w:rPr>
      </w:pPr>
    </w:p>
    <w:p w:rsidR="006D4B69" w:rsidRPr="0090035F" w:rsidRDefault="00624F07" w:rsidP="00CF71B5">
      <w:pPr>
        <w:numPr>
          <w:ilvl w:val="0"/>
          <w:numId w:val="11"/>
        </w:numPr>
        <w:tabs>
          <w:tab w:val="left" w:pos="1680"/>
        </w:tabs>
        <w:ind w:left="1680" w:hanging="709"/>
        <w:jc w:val="both"/>
        <w:rPr>
          <w:rFonts w:eastAsia="Times New Roman"/>
          <w:sz w:val="28"/>
          <w:szCs w:val="28"/>
        </w:rPr>
      </w:pPr>
      <w:r w:rsidRPr="0090035F">
        <w:rPr>
          <w:rFonts w:eastAsia="Times New Roman"/>
          <w:sz w:val="28"/>
          <w:szCs w:val="28"/>
        </w:rPr>
        <w:t>Принципы муниципально-частного партнерства.</w:t>
      </w:r>
    </w:p>
    <w:p w:rsidR="006D4B69" w:rsidRPr="0090035F" w:rsidRDefault="006D4B69" w:rsidP="001870EF">
      <w:pPr>
        <w:jc w:val="both"/>
        <w:rPr>
          <w:sz w:val="28"/>
          <w:szCs w:val="28"/>
        </w:rPr>
      </w:pPr>
    </w:p>
    <w:p w:rsidR="006D4B69" w:rsidRPr="0090035F" w:rsidRDefault="00624F07" w:rsidP="001870EF">
      <w:pPr>
        <w:ind w:left="980"/>
        <w:jc w:val="both"/>
        <w:rPr>
          <w:sz w:val="28"/>
          <w:szCs w:val="28"/>
        </w:rPr>
      </w:pPr>
      <w:r w:rsidRPr="0090035F">
        <w:rPr>
          <w:rFonts w:eastAsia="Times New Roman"/>
          <w:sz w:val="28"/>
          <w:szCs w:val="28"/>
        </w:rPr>
        <w:lastRenderedPageBreak/>
        <w:t>Участие в проектах муниципально-частного партнерства основывается на принципах:</w:t>
      </w:r>
    </w:p>
    <w:p w:rsidR="006D4B69" w:rsidRPr="0090035F" w:rsidRDefault="00624F07" w:rsidP="001870EF">
      <w:pPr>
        <w:tabs>
          <w:tab w:val="left" w:pos="1660"/>
        </w:tabs>
        <w:ind w:left="980"/>
        <w:jc w:val="both"/>
        <w:rPr>
          <w:sz w:val="28"/>
          <w:szCs w:val="28"/>
        </w:rPr>
      </w:pPr>
      <w:r w:rsidRPr="0090035F">
        <w:rPr>
          <w:rFonts w:eastAsia="Times New Roman"/>
          <w:sz w:val="28"/>
          <w:szCs w:val="28"/>
        </w:rPr>
        <w:t>5.1.</w:t>
      </w:r>
      <w:r w:rsidRPr="0090035F">
        <w:rPr>
          <w:sz w:val="28"/>
          <w:szCs w:val="28"/>
        </w:rPr>
        <w:tab/>
      </w:r>
      <w:r w:rsidRPr="0090035F">
        <w:rPr>
          <w:rFonts w:eastAsia="Times New Roman"/>
          <w:sz w:val="28"/>
          <w:szCs w:val="28"/>
        </w:rPr>
        <w:t>законности;</w:t>
      </w:r>
    </w:p>
    <w:p w:rsidR="006D4B69" w:rsidRPr="0090035F" w:rsidRDefault="00624F07" w:rsidP="001870EF">
      <w:pPr>
        <w:ind w:left="260" w:firstLine="709"/>
        <w:jc w:val="both"/>
        <w:rPr>
          <w:sz w:val="28"/>
          <w:szCs w:val="28"/>
        </w:rPr>
      </w:pPr>
      <w:r w:rsidRPr="0090035F">
        <w:rPr>
          <w:rFonts w:eastAsia="Times New Roman"/>
          <w:sz w:val="28"/>
          <w:szCs w:val="28"/>
        </w:rPr>
        <w:t>5.2. добросовестного и взаимовыгодного сотрудничества сторон соглашений, в том числе концессионных;</w:t>
      </w:r>
    </w:p>
    <w:p w:rsidR="006D4B69" w:rsidRPr="0090035F" w:rsidRDefault="00624F07" w:rsidP="001870EF">
      <w:pPr>
        <w:tabs>
          <w:tab w:val="left" w:pos="1660"/>
        </w:tabs>
        <w:ind w:left="980"/>
        <w:jc w:val="both"/>
        <w:rPr>
          <w:sz w:val="28"/>
          <w:szCs w:val="28"/>
        </w:rPr>
      </w:pPr>
      <w:r w:rsidRPr="0090035F">
        <w:rPr>
          <w:rFonts w:eastAsia="Times New Roman"/>
          <w:sz w:val="28"/>
          <w:szCs w:val="28"/>
        </w:rPr>
        <w:t>5.3.</w:t>
      </w:r>
      <w:r w:rsidRPr="0090035F">
        <w:rPr>
          <w:sz w:val="28"/>
          <w:szCs w:val="28"/>
        </w:rPr>
        <w:tab/>
      </w:r>
      <w:r w:rsidRPr="0090035F">
        <w:rPr>
          <w:rFonts w:eastAsia="Times New Roman"/>
          <w:sz w:val="28"/>
          <w:szCs w:val="28"/>
        </w:rPr>
        <w:t>договорной основы взаимоотношений сторон муниципально-частного партнерства;</w:t>
      </w:r>
    </w:p>
    <w:p w:rsidR="006D4B69" w:rsidRPr="0090035F" w:rsidRDefault="00624F07" w:rsidP="001870EF">
      <w:pPr>
        <w:tabs>
          <w:tab w:val="left" w:pos="1660"/>
        </w:tabs>
        <w:ind w:left="980"/>
        <w:jc w:val="both"/>
        <w:rPr>
          <w:sz w:val="28"/>
          <w:szCs w:val="28"/>
        </w:rPr>
      </w:pPr>
      <w:r w:rsidRPr="0090035F">
        <w:rPr>
          <w:rFonts w:eastAsia="Times New Roman"/>
          <w:sz w:val="28"/>
          <w:szCs w:val="28"/>
        </w:rPr>
        <w:t>5.4.</w:t>
      </w:r>
      <w:r w:rsidRPr="0090035F">
        <w:rPr>
          <w:sz w:val="28"/>
          <w:szCs w:val="28"/>
        </w:rPr>
        <w:tab/>
      </w:r>
      <w:r w:rsidRPr="0090035F">
        <w:rPr>
          <w:rFonts w:eastAsia="Times New Roman"/>
          <w:sz w:val="28"/>
          <w:szCs w:val="28"/>
        </w:rPr>
        <w:t>сбалансированности муниципальных и частных интересов;</w:t>
      </w:r>
    </w:p>
    <w:p w:rsidR="006D4B69" w:rsidRPr="0090035F" w:rsidRDefault="00624F07" w:rsidP="001870EF">
      <w:pPr>
        <w:ind w:left="260" w:firstLine="709"/>
        <w:jc w:val="both"/>
        <w:rPr>
          <w:sz w:val="28"/>
          <w:szCs w:val="28"/>
        </w:rPr>
      </w:pPr>
      <w:r w:rsidRPr="0090035F">
        <w:rPr>
          <w:rFonts w:eastAsia="Times New Roman"/>
          <w:sz w:val="28"/>
          <w:szCs w:val="28"/>
        </w:rPr>
        <w:t>5.5. максимальной эффективности использования средств местного бюджета при реализации муниципально-частного партнерства;</w:t>
      </w:r>
    </w:p>
    <w:p w:rsidR="006D4B69" w:rsidRPr="0090035F" w:rsidRDefault="00624F07" w:rsidP="001870EF">
      <w:pPr>
        <w:ind w:left="260" w:firstLine="709"/>
        <w:jc w:val="both"/>
        <w:rPr>
          <w:sz w:val="28"/>
          <w:szCs w:val="28"/>
        </w:rPr>
      </w:pPr>
      <w:r w:rsidRPr="0090035F">
        <w:rPr>
          <w:rFonts w:eastAsia="Times New Roman"/>
          <w:sz w:val="28"/>
          <w:szCs w:val="28"/>
        </w:rPr>
        <w:t>5.6. разделения ответственности и рисков между сторонами муниципально-частного партнерства и их страхования;</w:t>
      </w:r>
    </w:p>
    <w:p w:rsidR="006D4B69" w:rsidRPr="0090035F" w:rsidRDefault="00624F07" w:rsidP="001870EF">
      <w:pPr>
        <w:tabs>
          <w:tab w:val="left" w:pos="1660"/>
        </w:tabs>
        <w:ind w:left="980"/>
        <w:jc w:val="both"/>
        <w:rPr>
          <w:sz w:val="28"/>
          <w:szCs w:val="28"/>
        </w:rPr>
      </w:pPr>
      <w:r w:rsidRPr="0090035F">
        <w:rPr>
          <w:rFonts w:eastAsia="Times New Roman"/>
          <w:sz w:val="28"/>
          <w:szCs w:val="28"/>
        </w:rPr>
        <w:t>5.7.</w:t>
      </w:r>
      <w:r w:rsidRPr="0090035F">
        <w:rPr>
          <w:sz w:val="28"/>
          <w:szCs w:val="28"/>
        </w:rPr>
        <w:tab/>
      </w:r>
      <w:r w:rsidRPr="0090035F">
        <w:rPr>
          <w:rFonts w:eastAsia="Times New Roman"/>
          <w:sz w:val="28"/>
          <w:szCs w:val="28"/>
        </w:rPr>
        <w:t>кооперации финансовых, материальных, организационных ресурсов;</w:t>
      </w:r>
    </w:p>
    <w:p w:rsidR="006D4B69" w:rsidRPr="0090035F" w:rsidRDefault="00624F07" w:rsidP="001870EF">
      <w:pPr>
        <w:tabs>
          <w:tab w:val="left" w:pos="1660"/>
        </w:tabs>
        <w:ind w:left="980"/>
        <w:jc w:val="both"/>
        <w:rPr>
          <w:sz w:val="28"/>
          <w:szCs w:val="28"/>
        </w:rPr>
      </w:pPr>
      <w:r w:rsidRPr="0090035F">
        <w:rPr>
          <w:rFonts w:eastAsia="Times New Roman"/>
          <w:sz w:val="28"/>
          <w:szCs w:val="28"/>
        </w:rPr>
        <w:t>5.8.</w:t>
      </w:r>
      <w:r w:rsidRPr="0090035F">
        <w:rPr>
          <w:sz w:val="28"/>
          <w:szCs w:val="28"/>
        </w:rPr>
        <w:tab/>
      </w:r>
      <w:r w:rsidRPr="0090035F">
        <w:rPr>
          <w:rFonts w:eastAsia="Times New Roman"/>
          <w:sz w:val="28"/>
          <w:szCs w:val="28"/>
        </w:rPr>
        <w:t>эффективности реализации проектов муниципально-частного партнерства;</w:t>
      </w:r>
    </w:p>
    <w:p w:rsidR="006D4B69" w:rsidRPr="0090035F" w:rsidRDefault="00624F07" w:rsidP="001870EF">
      <w:pPr>
        <w:ind w:left="260" w:firstLine="709"/>
        <w:jc w:val="both"/>
        <w:rPr>
          <w:sz w:val="28"/>
          <w:szCs w:val="28"/>
        </w:rPr>
      </w:pPr>
      <w:r w:rsidRPr="0090035F">
        <w:rPr>
          <w:rFonts w:eastAsia="Times New Roman"/>
          <w:sz w:val="28"/>
          <w:szCs w:val="28"/>
        </w:rPr>
        <w:t>5.9. соблюдения прав и законных интересов участников соглашений, в том числе концессионных;</w:t>
      </w:r>
    </w:p>
    <w:p w:rsidR="006D4B69" w:rsidRPr="0090035F" w:rsidRDefault="00624F07" w:rsidP="001870EF">
      <w:pPr>
        <w:ind w:left="260" w:firstLine="709"/>
        <w:jc w:val="both"/>
        <w:rPr>
          <w:sz w:val="28"/>
          <w:szCs w:val="28"/>
        </w:rPr>
      </w:pPr>
      <w:r w:rsidRPr="0090035F">
        <w:rPr>
          <w:rFonts w:eastAsia="Times New Roman"/>
          <w:sz w:val="28"/>
          <w:szCs w:val="28"/>
        </w:rPr>
        <w:t>5.10. открытость и доступность информации о муниципально-частном партнерстве, за исключением сведений, составляющих государственную тайну и иную охраняемую законом тайну.</w:t>
      </w:r>
    </w:p>
    <w:p w:rsidR="006D4B69" w:rsidRPr="0090035F" w:rsidRDefault="006D4B69" w:rsidP="001870EF">
      <w:pPr>
        <w:jc w:val="both"/>
        <w:rPr>
          <w:sz w:val="28"/>
          <w:szCs w:val="28"/>
        </w:rPr>
      </w:pPr>
    </w:p>
    <w:p w:rsidR="006D4B69" w:rsidRPr="0090035F" w:rsidRDefault="00624F07" w:rsidP="00CF71B5">
      <w:pPr>
        <w:numPr>
          <w:ilvl w:val="0"/>
          <w:numId w:val="12"/>
        </w:numPr>
        <w:tabs>
          <w:tab w:val="left" w:pos="1680"/>
        </w:tabs>
        <w:ind w:left="1680" w:hanging="709"/>
        <w:jc w:val="both"/>
        <w:rPr>
          <w:rFonts w:eastAsia="Times New Roman"/>
          <w:sz w:val="28"/>
          <w:szCs w:val="28"/>
        </w:rPr>
      </w:pPr>
      <w:r w:rsidRPr="0090035F">
        <w:rPr>
          <w:rFonts w:eastAsia="Times New Roman"/>
          <w:sz w:val="28"/>
          <w:szCs w:val="28"/>
        </w:rPr>
        <w:t>Формы муниципально-частного партнерства.</w:t>
      </w:r>
    </w:p>
    <w:p w:rsidR="006D4B69" w:rsidRPr="0090035F" w:rsidRDefault="006D4B69" w:rsidP="001870EF">
      <w:pPr>
        <w:jc w:val="both"/>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6.1. Муниципально-частное партнерство может осуществляться в имущественной, финансовой, иных формах, предусмотренных законодательством Российской Федерации, Красноярского края и муниципальными правовыми актами органов местного самоуправления Богучанского района.</w:t>
      </w:r>
    </w:p>
    <w:p w:rsidR="006D4B69" w:rsidRPr="0090035F" w:rsidRDefault="00624F07" w:rsidP="001870EF">
      <w:pPr>
        <w:tabs>
          <w:tab w:val="left" w:pos="1700"/>
        </w:tabs>
        <w:ind w:left="980"/>
        <w:rPr>
          <w:sz w:val="28"/>
          <w:szCs w:val="28"/>
        </w:rPr>
      </w:pPr>
      <w:r w:rsidRPr="0090035F">
        <w:rPr>
          <w:rFonts w:eastAsia="Times New Roman"/>
          <w:sz w:val="28"/>
          <w:szCs w:val="28"/>
        </w:rPr>
        <w:t>6.2.</w:t>
      </w:r>
      <w:r w:rsidRPr="0090035F">
        <w:rPr>
          <w:sz w:val="28"/>
          <w:szCs w:val="28"/>
        </w:rPr>
        <w:tab/>
      </w:r>
      <w:r w:rsidRPr="0090035F">
        <w:rPr>
          <w:rFonts w:eastAsia="Times New Roman"/>
          <w:sz w:val="28"/>
          <w:szCs w:val="28"/>
        </w:rPr>
        <w:t>Имущественное участие в муниципально-частном партнерстве:</w:t>
      </w:r>
    </w:p>
    <w:p w:rsidR="006D4B69" w:rsidRPr="0090035F" w:rsidRDefault="00624F07" w:rsidP="001870EF">
      <w:pPr>
        <w:tabs>
          <w:tab w:val="left" w:pos="1660"/>
        </w:tabs>
        <w:ind w:left="980"/>
        <w:rPr>
          <w:sz w:val="28"/>
          <w:szCs w:val="28"/>
        </w:rPr>
      </w:pPr>
      <w:r w:rsidRPr="0090035F">
        <w:rPr>
          <w:rFonts w:eastAsia="Times New Roman"/>
          <w:sz w:val="28"/>
          <w:szCs w:val="28"/>
        </w:rPr>
        <w:t>6.2.1.</w:t>
      </w:r>
      <w:r w:rsidRPr="0090035F">
        <w:rPr>
          <w:sz w:val="28"/>
          <w:szCs w:val="28"/>
        </w:rPr>
        <w:tab/>
      </w:r>
      <w:r w:rsidRPr="0090035F">
        <w:rPr>
          <w:rFonts w:eastAsia="Times New Roman"/>
          <w:sz w:val="28"/>
          <w:szCs w:val="28"/>
        </w:rPr>
        <w:t>концессионные соглашения;</w:t>
      </w:r>
    </w:p>
    <w:p w:rsidR="006D4B69" w:rsidRPr="0090035F" w:rsidRDefault="00624F07" w:rsidP="001870EF">
      <w:pPr>
        <w:tabs>
          <w:tab w:val="left" w:pos="1660"/>
        </w:tabs>
        <w:ind w:left="980"/>
        <w:rPr>
          <w:sz w:val="28"/>
          <w:szCs w:val="28"/>
        </w:rPr>
      </w:pPr>
      <w:r w:rsidRPr="0090035F">
        <w:rPr>
          <w:rFonts w:eastAsia="Times New Roman"/>
          <w:sz w:val="28"/>
          <w:szCs w:val="28"/>
        </w:rPr>
        <w:t>6.2.2.</w:t>
      </w:r>
      <w:r w:rsidRPr="0090035F">
        <w:rPr>
          <w:sz w:val="28"/>
          <w:szCs w:val="28"/>
        </w:rPr>
        <w:tab/>
      </w:r>
      <w:r w:rsidRPr="0090035F">
        <w:rPr>
          <w:rFonts w:eastAsia="Times New Roman"/>
          <w:sz w:val="28"/>
          <w:szCs w:val="28"/>
        </w:rPr>
        <w:t>долгосрочная аренда;</w:t>
      </w:r>
    </w:p>
    <w:p w:rsidR="006D4B69" w:rsidRPr="0090035F" w:rsidRDefault="00624F07" w:rsidP="001870EF">
      <w:pPr>
        <w:tabs>
          <w:tab w:val="left" w:pos="1660"/>
        </w:tabs>
        <w:ind w:left="980"/>
        <w:rPr>
          <w:sz w:val="28"/>
          <w:szCs w:val="28"/>
        </w:rPr>
      </w:pPr>
      <w:r w:rsidRPr="0090035F">
        <w:rPr>
          <w:rFonts w:eastAsia="Times New Roman"/>
          <w:sz w:val="28"/>
          <w:szCs w:val="28"/>
        </w:rPr>
        <w:t>6.2.3.</w:t>
      </w:r>
      <w:r w:rsidRPr="0090035F">
        <w:rPr>
          <w:sz w:val="28"/>
          <w:szCs w:val="28"/>
        </w:rPr>
        <w:tab/>
      </w:r>
      <w:r w:rsidRPr="0090035F">
        <w:rPr>
          <w:rFonts w:eastAsia="Times New Roman"/>
          <w:sz w:val="28"/>
          <w:szCs w:val="28"/>
        </w:rPr>
        <w:t>создание совместных юридических лиц;</w:t>
      </w:r>
    </w:p>
    <w:p w:rsidR="006D4B69" w:rsidRPr="0090035F" w:rsidRDefault="00624F07" w:rsidP="001870EF">
      <w:pPr>
        <w:ind w:left="260" w:firstLine="709"/>
        <w:jc w:val="both"/>
        <w:rPr>
          <w:sz w:val="28"/>
          <w:szCs w:val="28"/>
        </w:rPr>
      </w:pPr>
      <w:r w:rsidRPr="0090035F">
        <w:rPr>
          <w:rFonts w:eastAsia="Times New Roman"/>
          <w:sz w:val="28"/>
          <w:szCs w:val="28"/>
        </w:rPr>
        <w:t>6.2.4. залог имущества, являющегося муниципальной собственностью</w:t>
      </w:r>
      <w:proofErr w:type="gramStart"/>
      <w:r w:rsidRPr="0090035F">
        <w:rPr>
          <w:rFonts w:eastAsia="Times New Roman"/>
          <w:sz w:val="28"/>
          <w:szCs w:val="28"/>
        </w:rPr>
        <w:t xml:space="preserve"> ,</w:t>
      </w:r>
      <w:proofErr w:type="gramEnd"/>
      <w:r w:rsidRPr="0090035F">
        <w:rPr>
          <w:rFonts w:eastAsia="Times New Roman"/>
          <w:sz w:val="28"/>
          <w:szCs w:val="28"/>
        </w:rPr>
        <w:t xml:space="preserve"> в соответствии с соглашением о муниципально-частном партнерстве.</w:t>
      </w:r>
    </w:p>
    <w:p w:rsidR="006D4B69" w:rsidRPr="0090035F" w:rsidRDefault="00624F07" w:rsidP="001870EF">
      <w:pPr>
        <w:tabs>
          <w:tab w:val="left" w:pos="1660"/>
        </w:tabs>
        <w:ind w:left="980"/>
        <w:rPr>
          <w:sz w:val="28"/>
          <w:szCs w:val="28"/>
        </w:rPr>
      </w:pPr>
      <w:r w:rsidRPr="0090035F">
        <w:rPr>
          <w:rFonts w:eastAsia="Times New Roman"/>
          <w:sz w:val="28"/>
          <w:szCs w:val="28"/>
        </w:rPr>
        <w:t>6.3.</w:t>
      </w:r>
      <w:r w:rsidRPr="0090035F">
        <w:rPr>
          <w:sz w:val="28"/>
          <w:szCs w:val="28"/>
        </w:rPr>
        <w:tab/>
      </w:r>
      <w:r w:rsidRPr="0090035F">
        <w:rPr>
          <w:rFonts w:eastAsia="Times New Roman"/>
          <w:sz w:val="28"/>
          <w:szCs w:val="28"/>
        </w:rPr>
        <w:t>Финансовое участие в муниципально-частном партнерстве:</w:t>
      </w:r>
    </w:p>
    <w:p w:rsidR="006D4B69" w:rsidRPr="0090035F" w:rsidRDefault="00624F07" w:rsidP="001870EF">
      <w:pPr>
        <w:ind w:left="260" w:firstLine="709"/>
        <w:jc w:val="both"/>
        <w:rPr>
          <w:sz w:val="28"/>
          <w:szCs w:val="28"/>
        </w:rPr>
      </w:pPr>
      <w:r w:rsidRPr="0090035F">
        <w:rPr>
          <w:rFonts w:eastAsia="Times New Roman"/>
          <w:sz w:val="28"/>
          <w:szCs w:val="28"/>
        </w:rPr>
        <w:t xml:space="preserve">6.3.1. предоставление налоговых льгот в соответствии с Налоговым кодексом Российской Федерации, нормативными правовыми актами Российской Федерации и </w:t>
      </w:r>
      <w:r>
        <w:rPr>
          <w:rFonts w:eastAsia="Times New Roman"/>
          <w:sz w:val="28"/>
          <w:szCs w:val="28"/>
        </w:rPr>
        <w:t>Республики Адыгея</w:t>
      </w:r>
      <w:r w:rsidRPr="0090035F">
        <w:rPr>
          <w:rFonts w:eastAsia="Times New Roman"/>
          <w:sz w:val="28"/>
          <w:szCs w:val="28"/>
        </w:rPr>
        <w:t xml:space="preserve">, а также нормативными правовыми актами </w:t>
      </w:r>
      <w:r>
        <w:rPr>
          <w:rFonts w:eastAsia="Times New Roman"/>
          <w:sz w:val="28"/>
          <w:szCs w:val="28"/>
        </w:rPr>
        <w:t>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w:t>
      </w:r>
    </w:p>
    <w:p w:rsidR="006D4B69" w:rsidRPr="0090035F" w:rsidRDefault="00624F07" w:rsidP="001870EF">
      <w:pPr>
        <w:ind w:left="260" w:firstLine="709"/>
        <w:jc w:val="both"/>
        <w:rPr>
          <w:sz w:val="28"/>
          <w:szCs w:val="28"/>
        </w:rPr>
      </w:pPr>
      <w:r w:rsidRPr="0090035F">
        <w:rPr>
          <w:rFonts w:eastAsia="Times New Roman"/>
          <w:sz w:val="28"/>
          <w:szCs w:val="28"/>
        </w:rPr>
        <w:t xml:space="preserve">6.3.2. предоставление льгот по аренде имущества, земельных участков, являющегося муниципальной собственностью </w:t>
      </w:r>
      <w:r>
        <w:rPr>
          <w:rFonts w:eastAsia="Times New Roman"/>
          <w:sz w:val="28"/>
          <w:szCs w:val="28"/>
        </w:rPr>
        <w:t>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w:t>
      </w:r>
    </w:p>
    <w:p w:rsidR="006D4B69" w:rsidRPr="0090035F" w:rsidRDefault="006D4B69" w:rsidP="001870EF">
      <w:pPr>
        <w:rPr>
          <w:sz w:val="28"/>
          <w:szCs w:val="28"/>
        </w:rPr>
      </w:pPr>
    </w:p>
    <w:p w:rsidR="006D4B69" w:rsidRPr="0090035F" w:rsidRDefault="00624F07" w:rsidP="001870EF">
      <w:pPr>
        <w:tabs>
          <w:tab w:val="left" w:pos="1660"/>
        </w:tabs>
        <w:ind w:left="980"/>
        <w:rPr>
          <w:sz w:val="28"/>
          <w:szCs w:val="28"/>
        </w:rPr>
      </w:pPr>
      <w:r w:rsidRPr="0090035F">
        <w:rPr>
          <w:rFonts w:eastAsia="Times New Roman"/>
          <w:sz w:val="28"/>
          <w:szCs w:val="28"/>
        </w:rPr>
        <w:t>6.3.3.</w:t>
      </w:r>
      <w:r w:rsidRPr="0090035F">
        <w:rPr>
          <w:sz w:val="28"/>
          <w:szCs w:val="28"/>
        </w:rPr>
        <w:tab/>
      </w:r>
      <w:r w:rsidRPr="0090035F">
        <w:rPr>
          <w:rFonts w:eastAsia="Times New Roman"/>
          <w:sz w:val="28"/>
          <w:szCs w:val="28"/>
        </w:rPr>
        <w:t>предоставление бюджетных инвестиций;</w:t>
      </w:r>
    </w:p>
    <w:p w:rsidR="006D4B69" w:rsidRPr="0090035F" w:rsidRDefault="00624F07" w:rsidP="001870EF">
      <w:pPr>
        <w:tabs>
          <w:tab w:val="left" w:pos="1660"/>
        </w:tabs>
        <w:ind w:left="980"/>
        <w:rPr>
          <w:sz w:val="28"/>
          <w:szCs w:val="28"/>
        </w:rPr>
      </w:pPr>
      <w:r w:rsidRPr="0090035F">
        <w:rPr>
          <w:rFonts w:eastAsia="Times New Roman"/>
          <w:sz w:val="28"/>
          <w:szCs w:val="28"/>
        </w:rPr>
        <w:lastRenderedPageBreak/>
        <w:t>6.3.4.</w:t>
      </w:r>
      <w:r w:rsidRPr="0090035F">
        <w:rPr>
          <w:sz w:val="28"/>
          <w:szCs w:val="28"/>
        </w:rPr>
        <w:tab/>
      </w:r>
      <w:r w:rsidRPr="0090035F">
        <w:rPr>
          <w:rFonts w:eastAsia="Times New Roman"/>
          <w:sz w:val="28"/>
          <w:szCs w:val="28"/>
        </w:rPr>
        <w:t>предоставление инвестиций в уставный капитал.</w:t>
      </w:r>
    </w:p>
    <w:p w:rsidR="006D4B69" w:rsidRPr="0090035F" w:rsidRDefault="00624F07" w:rsidP="001870EF">
      <w:pPr>
        <w:tabs>
          <w:tab w:val="left" w:pos="1660"/>
        </w:tabs>
        <w:ind w:left="980"/>
        <w:rPr>
          <w:sz w:val="28"/>
          <w:szCs w:val="28"/>
        </w:rPr>
      </w:pPr>
      <w:r w:rsidRPr="0090035F">
        <w:rPr>
          <w:rFonts w:eastAsia="Times New Roman"/>
          <w:sz w:val="28"/>
          <w:szCs w:val="28"/>
        </w:rPr>
        <w:t>6.4.</w:t>
      </w:r>
      <w:r w:rsidRPr="0090035F">
        <w:rPr>
          <w:sz w:val="28"/>
          <w:szCs w:val="28"/>
        </w:rPr>
        <w:tab/>
      </w:r>
      <w:r w:rsidRPr="0090035F">
        <w:rPr>
          <w:rFonts w:eastAsia="Times New Roman"/>
          <w:sz w:val="28"/>
          <w:szCs w:val="28"/>
        </w:rPr>
        <w:t>Иные формы участия в муниципально-частном партнерстве:</w:t>
      </w:r>
    </w:p>
    <w:p w:rsidR="006D4B69" w:rsidRPr="0090035F" w:rsidRDefault="00624F07" w:rsidP="001870EF">
      <w:pPr>
        <w:tabs>
          <w:tab w:val="left" w:pos="1660"/>
        </w:tabs>
        <w:ind w:left="980"/>
        <w:rPr>
          <w:sz w:val="28"/>
          <w:szCs w:val="28"/>
        </w:rPr>
      </w:pPr>
      <w:r w:rsidRPr="0090035F">
        <w:rPr>
          <w:rFonts w:eastAsia="Times New Roman"/>
          <w:sz w:val="28"/>
          <w:szCs w:val="28"/>
        </w:rPr>
        <w:t>6.4.1.</w:t>
      </w:r>
      <w:r w:rsidRPr="0090035F">
        <w:rPr>
          <w:sz w:val="28"/>
          <w:szCs w:val="28"/>
        </w:rPr>
        <w:tab/>
      </w:r>
      <w:r w:rsidRPr="0090035F">
        <w:rPr>
          <w:rFonts w:eastAsia="Times New Roman"/>
          <w:sz w:val="28"/>
          <w:szCs w:val="28"/>
        </w:rPr>
        <w:t>договор сотрудничества;</w:t>
      </w:r>
    </w:p>
    <w:p w:rsidR="006D4B69" w:rsidRPr="0090035F" w:rsidRDefault="00624F07" w:rsidP="001870EF">
      <w:pPr>
        <w:tabs>
          <w:tab w:val="left" w:pos="1660"/>
        </w:tabs>
        <w:ind w:left="980"/>
        <w:rPr>
          <w:sz w:val="28"/>
          <w:szCs w:val="28"/>
        </w:rPr>
      </w:pPr>
      <w:r w:rsidRPr="0090035F">
        <w:rPr>
          <w:rFonts w:eastAsia="Times New Roman"/>
          <w:sz w:val="28"/>
          <w:szCs w:val="28"/>
        </w:rPr>
        <w:t>6.4.2.</w:t>
      </w:r>
      <w:r w:rsidRPr="0090035F">
        <w:rPr>
          <w:sz w:val="28"/>
          <w:szCs w:val="28"/>
        </w:rPr>
        <w:tab/>
      </w:r>
      <w:r w:rsidRPr="0090035F">
        <w:rPr>
          <w:rFonts w:eastAsia="Times New Roman"/>
          <w:sz w:val="28"/>
          <w:szCs w:val="28"/>
        </w:rPr>
        <w:t>договор о благотворительной деятельности;</w:t>
      </w:r>
    </w:p>
    <w:p w:rsidR="006D4B69" w:rsidRPr="0090035F" w:rsidRDefault="00624F07" w:rsidP="001870EF">
      <w:pPr>
        <w:tabs>
          <w:tab w:val="left" w:pos="1660"/>
        </w:tabs>
        <w:ind w:left="980"/>
        <w:rPr>
          <w:sz w:val="28"/>
          <w:szCs w:val="28"/>
        </w:rPr>
      </w:pPr>
      <w:r w:rsidRPr="0090035F">
        <w:rPr>
          <w:rFonts w:eastAsia="Times New Roman"/>
          <w:sz w:val="28"/>
          <w:szCs w:val="28"/>
        </w:rPr>
        <w:t>6.4.3.</w:t>
      </w:r>
      <w:r w:rsidRPr="0090035F">
        <w:rPr>
          <w:sz w:val="28"/>
          <w:szCs w:val="28"/>
        </w:rPr>
        <w:tab/>
      </w:r>
      <w:r w:rsidRPr="0090035F">
        <w:rPr>
          <w:rFonts w:eastAsia="Times New Roman"/>
          <w:sz w:val="28"/>
          <w:szCs w:val="28"/>
        </w:rPr>
        <w:t>информационная и консультационная поддержка;</w:t>
      </w:r>
    </w:p>
    <w:p w:rsidR="006D4B69" w:rsidRPr="0090035F" w:rsidRDefault="00624F07" w:rsidP="001870EF">
      <w:pPr>
        <w:ind w:left="260" w:firstLine="709"/>
        <w:jc w:val="both"/>
        <w:rPr>
          <w:sz w:val="28"/>
          <w:szCs w:val="28"/>
        </w:rPr>
      </w:pPr>
      <w:r w:rsidRPr="0090035F">
        <w:rPr>
          <w:rFonts w:eastAsia="Times New Roman"/>
          <w:sz w:val="28"/>
          <w:szCs w:val="28"/>
        </w:rPr>
        <w:t xml:space="preserve">6.4.4. прочие имущественные, финансовые и иные формы участия в муниципально-частном партнерстве в соответствии с законодательством Российской Федерации, </w:t>
      </w:r>
      <w:r>
        <w:rPr>
          <w:rFonts w:eastAsia="Times New Roman"/>
          <w:sz w:val="28"/>
          <w:szCs w:val="28"/>
        </w:rPr>
        <w:t>Республики Адыгея</w:t>
      </w:r>
      <w:r w:rsidRPr="0090035F">
        <w:rPr>
          <w:rFonts w:eastAsia="Times New Roman"/>
          <w:sz w:val="28"/>
          <w:szCs w:val="28"/>
        </w:rPr>
        <w:t>, а такж</w:t>
      </w:r>
      <w:r>
        <w:rPr>
          <w:rFonts w:eastAsia="Times New Roman"/>
          <w:sz w:val="28"/>
          <w:szCs w:val="28"/>
        </w:rPr>
        <w:t xml:space="preserve">е </w:t>
      </w:r>
      <w:r w:rsidRPr="0090035F">
        <w:rPr>
          <w:rFonts w:eastAsia="Times New Roman"/>
          <w:sz w:val="28"/>
          <w:szCs w:val="28"/>
        </w:rPr>
        <w:t xml:space="preserve">муниципальными правовыми актами органов местного самоуправления </w:t>
      </w:r>
      <w:r>
        <w:rPr>
          <w:rFonts w:eastAsia="Times New Roman"/>
          <w:sz w:val="28"/>
          <w:szCs w:val="28"/>
        </w:rPr>
        <w:t>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w:t>
      </w:r>
    </w:p>
    <w:p w:rsidR="006D4B69" w:rsidRPr="0090035F" w:rsidRDefault="00624F07" w:rsidP="001870EF">
      <w:pPr>
        <w:ind w:left="260" w:firstLine="709"/>
        <w:jc w:val="both"/>
        <w:rPr>
          <w:sz w:val="28"/>
          <w:szCs w:val="28"/>
        </w:rPr>
      </w:pPr>
      <w:r w:rsidRPr="0090035F">
        <w:rPr>
          <w:rFonts w:eastAsia="Times New Roman"/>
          <w:sz w:val="28"/>
          <w:szCs w:val="28"/>
        </w:rPr>
        <w:t xml:space="preserve">6.5. Реализация форм муниципально-частного партнерства возможна при наличии средств на указанные цели в бюджете </w:t>
      </w:r>
      <w:r>
        <w:rPr>
          <w:rFonts w:eastAsia="Times New Roman"/>
          <w:sz w:val="28"/>
          <w:szCs w:val="28"/>
        </w:rPr>
        <w:t>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 xml:space="preserve"> на соответствующий финансовый год.</w:t>
      </w:r>
    </w:p>
    <w:p w:rsidR="006D4B69" w:rsidRPr="0090035F" w:rsidRDefault="00624F07" w:rsidP="001870EF">
      <w:pPr>
        <w:ind w:left="260" w:firstLine="709"/>
        <w:jc w:val="both"/>
        <w:rPr>
          <w:sz w:val="28"/>
          <w:szCs w:val="28"/>
        </w:rPr>
      </w:pPr>
      <w:r w:rsidRPr="0090035F">
        <w:rPr>
          <w:rFonts w:eastAsia="Times New Roman"/>
          <w:sz w:val="28"/>
          <w:szCs w:val="28"/>
        </w:rPr>
        <w:t>6.6. В рамках соглашения может использоваться одна либо несколько форм участия района в муниципально-частном партнерстве.</w:t>
      </w:r>
    </w:p>
    <w:p w:rsidR="006D4B69" w:rsidRPr="0090035F" w:rsidRDefault="00624F07" w:rsidP="001870EF">
      <w:pPr>
        <w:ind w:left="260" w:firstLine="709"/>
        <w:jc w:val="both"/>
        <w:rPr>
          <w:sz w:val="28"/>
          <w:szCs w:val="28"/>
        </w:rPr>
      </w:pPr>
      <w:r w:rsidRPr="0090035F">
        <w:rPr>
          <w:rFonts w:eastAsia="Times New Roman"/>
          <w:sz w:val="28"/>
          <w:szCs w:val="28"/>
        </w:rPr>
        <w:t xml:space="preserve">6.7. Условия и порядок предоставления форм муниципальной поддержки развития муниципально-частного партнерства устанавливаются в соответствии с действующим законодательством и нормативными правовыми актами </w:t>
      </w:r>
      <w:r>
        <w:rPr>
          <w:rFonts w:eastAsia="Times New Roman"/>
          <w:sz w:val="28"/>
          <w:szCs w:val="28"/>
        </w:rPr>
        <w:t>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w:t>
      </w:r>
    </w:p>
    <w:p w:rsidR="006D4B69" w:rsidRPr="0090035F" w:rsidRDefault="006D4B69" w:rsidP="001870EF">
      <w:pPr>
        <w:rPr>
          <w:sz w:val="28"/>
          <w:szCs w:val="28"/>
        </w:rPr>
      </w:pPr>
    </w:p>
    <w:p w:rsidR="006D4B69" w:rsidRPr="0090035F" w:rsidRDefault="00624F07" w:rsidP="00CF71B5">
      <w:pPr>
        <w:numPr>
          <w:ilvl w:val="0"/>
          <w:numId w:val="13"/>
        </w:numPr>
        <w:tabs>
          <w:tab w:val="left" w:pos="1680"/>
        </w:tabs>
        <w:ind w:left="1680" w:hanging="709"/>
        <w:jc w:val="both"/>
        <w:rPr>
          <w:rFonts w:eastAsia="Times New Roman"/>
          <w:sz w:val="28"/>
          <w:szCs w:val="28"/>
        </w:rPr>
      </w:pPr>
      <w:r w:rsidRPr="0090035F">
        <w:rPr>
          <w:rFonts w:eastAsia="Times New Roman"/>
          <w:sz w:val="28"/>
          <w:szCs w:val="28"/>
        </w:rPr>
        <w:t>Стороны соглашения о муниципально-частном партнерстве.</w:t>
      </w:r>
    </w:p>
    <w:p w:rsidR="006D4B69" w:rsidRPr="0090035F" w:rsidRDefault="006D4B69" w:rsidP="001870EF">
      <w:pPr>
        <w:jc w:val="both"/>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7.1. Сторонами соглашения о муниципально-частном партнерстве являются публичный партнер и частный партнер.</w:t>
      </w:r>
    </w:p>
    <w:p w:rsidR="006D4B69" w:rsidRPr="0090035F" w:rsidRDefault="006D4B69" w:rsidP="001870EF">
      <w:pPr>
        <w:jc w:val="both"/>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7.2. Не могут являться частными партнерами, а также участвовать на стороне частного партнера следующие юридические лица:</w:t>
      </w:r>
    </w:p>
    <w:p w:rsidR="006D4B69" w:rsidRPr="0090035F" w:rsidRDefault="00624F07" w:rsidP="001870EF">
      <w:pPr>
        <w:tabs>
          <w:tab w:val="left" w:pos="1560"/>
        </w:tabs>
        <w:ind w:left="980"/>
        <w:jc w:val="both"/>
        <w:rPr>
          <w:sz w:val="28"/>
          <w:szCs w:val="28"/>
        </w:rPr>
      </w:pPr>
      <w:r w:rsidRPr="0090035F">
        <w:rPr>
          <w:rFonts w:eastAsia="Times New Roman"/>
          <w:sz w:val="28"/>
          <w:szCs w:val="28"/>
        </w:rPr>
        <w:t>7.2.1.</w:t>
      </w:r>
      <w:r w:rsidRPr="0090035F">
        <w:rPr>
          <w:sz w:val="28"/>
          <w:szCs w:val="28"/>
        </w:rPr>
        <w:tab/>
      </w:r>
      <w:r w:rsidRPr="0090035F">
        <w:rPr>
          <w:rFonts w:eastAsia="Times New Roman"/>
          <w:sz w:val="28"/>
          <w:szCs w:val="28"/>
        </w:rPr>
        <w:t>государственные и муниципальные унитарные предприятия;</w:t>
      </w:r>
    </w:p>
    <w:p w:rsidR="006D4B69" w:rsidRPr="0090035F" w:rsidRDefault="00624F07" w:rsidP="001870EF">
      <w:pPr>
        <w:tabs>
          <w:tab w:val="left" w:pos="1560"/>
        </w:tabs>
        <w:ind w:left="980"/>
        <w:jc w:val="both"/>
        <w:rPr>
          <w:sz w:val="28"/>
          <w:szCs w:val="28"/>
        </w:rPr>
      </w:pPr>
      <w:r w:rsidRPr="0090035F">
        <w:rPr>
          <w:rFonts w:eastAsia="Times New Roman"/>
          <w:sz w:val="28"/>
          <w:szCs w:val="28"/>
        </w:rPr>
        <w:t>7.2.3.</w:t>
      </w:r>
      <w:r w:rsidRPr="0090035F">
        <w:rPr>
          <w:sz w:val="28"/>
          <w:szCs w:val="28"/>
        </w:rPr>
        <w:tab/>
      </w:r>
      <w:r w:rsidRPr="0090035F">
        <w:rPr>
          <w:rFonts w:eastAsia="Times New Roman"/>
          <w:sz w:val="28"/>
          <w:szCs w:val="28"/>
        </w:rPr>
        <w:t>государственные и муниципальные учреждения;</w:t>
      </w:r>
    </w:p>
    <w:p w:rsidR="006D4B69" w:rsidRPr="0090035F" w:rsidRDefault="00624F07" w:rsidP="001870EF">
      <w:pPr>
        <w:ind w:left="260" w:firstLine="709"/>
        <w:jc w:val="both"/>
        <w:rPr>
          <w:sz w:val="28"/>
          <w:szCs w:val="28"/>
        </w:rPr>
      </w:pPr>
      <w:r w:rsidRPr="0090035F">
        <w:rPr>
          <w:rFonts w:eastAsia="Times New Roman"/>
          <w:sz w:val="28"/>
          <w:szCs w:val="28"/>
        </w:rPr>
        <w:t>7.2.3. публично-правовые компании и иные создаваемые Российской Федерацией на основании федеральных законов юридические лица;</w:t>
      </w:r>
    </w:p>
    <w:p w:rsidR="006D4B69" w:rsidRPr="0090035F" w:rsidRDefault="00624F07" w:rsidP="001870EF">
      <w:pPr>
        <w:ind w:left="260" w:firstLine="709"/>
        <w:jc w:val="both"/>
        <w:rPr>
          <w:sz w:val="28"/>
          <w:szCs w:val="28"/>
        </w:rPr>
      </w:pPr>
      <w:r w:rsidRPr="0090035F">
        <w:rPr>
          <w:rFonts w:eastAsia="Times New Roman"/>
          <w:sz w:val="28"/>
          <w:szCs w:val="28"/>
        </w:rPr>
        <w:t>7.2.4.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D4B69" w:rsidRPr="0090035F" w:rsidRDefault="00624F07" w:rsidP="001870EF">
      <w:pPr>
        <w:tabs>
          <w:tab w:val="left" w:pos="1580"/>
        </w:tabs>
        <w:ind w:left="980"/>
        <w:jc w:val="both"/>
        <w:rPr>
          <w:sz w:val="28"/>
          <w:szCs w:val="28"/>
        </w:rPr>
      </w:pPr>
      <w:r w:rsidRPr="0090035F">
        <w:rPr>
          <w:rFonts w:eastAsia="Times New Roman"/>
          <w:sz w:val="28"/>
          <w:szCs w:val="28"/>
        </w:rPr>
        <w:t>7.2.5.</w:t>
      </w:r>
      <w:r w:rsidRPr="0090035F">
        <w:rPr>
          <w:sz w:val="28"/>
          <w:szCs w:val="28"/>
        </w:rPr>
        <w:tab/>
      </w:r>
      <w:r w:rsidRPr="0090035F">
        <w:rPr>
          <w:rFonts w:eastAsia="Times New Roman"/>
          <w:sz w:val="28"/>
          <w:szCs w:val="28"/>
        </w:rPr>
        <w:t xml:space="preserve">дочерние хозяйственные общества, находящиеся под контролем указанных в подпунктах 1 -4 настоящего пункта </w:t>
      </w:r>
      <w:r>
        <w:rPr>
          <w:rFonts w:eastAsia="Times New Roman"/>
          <w:sz w:val="28"/>
          <w:szCs w:val="28"/>
        </w:rPr>
        <w:t>о</w:t>
      </w:r>
      <w:r w:rsidRPr="0090035F">
        <w:rPr>
          <w:rFonts w:eastAsia="Times New Roman"/>
          <w:sz w:val="28"/>
          <w:szCs w:val="28"/>
        </w:rPr>
        <w:t>рганизаций;</w:t>
      </w:r>
    </w:p>
    <w:p w:rsidR="006D4B69" w:rsidRPr="0090035F" w:rsidRDefault="00624F07" w:rsidP="001870EF">
      <w:pPr>
        <w:ind w:left="260" w:firstLine="709"/>
        <w:jc w:val="both"/>
        <w:rPr>
          <w:sz w:val="28"/>
          <w:szCs w:val="28"/>
        </w:rPr>
      </w:pPr>
      <w:r w:rsidRPr="0090035F">
        <w:rPr>
          <w:rFonts w:eastAsia="Times New Roman"/>
          <w:sz w:val="28"/>
          <w:szCs w:val="28"/>
        </w:rPr>
        <w:t>7.2.6. некоммерческие организации, созданные Российской Федерацией, субъектами Российской Федерации, муниципальными образованиями в форме фондов;</w:t>
      </w:r>
    </w:p>
    <w:p w:rsidR="006D4B69" w:rsidRPr="0090035F" w:rsidRDefault="00624F07" w:rsidP="001870EF">
      <w:pPr>
        <w:tabs>
          <w:tab w:val="left" w:pos="1560"/>
        </w:tabs>
        <w:ind w:left="980"/>
        <w:jc w:val="both"/>
        <w:rPr>
          <w:sz w:val="28"/>
          <w:szCs w:val="28"/>
        </w:rPr>
      </w:pPr>
      <w:r w:rsidRPr="0090035F">
        <w:rPr>
          <w:rFonts w:eastAsia="Times New Roman"/>
          <w:sz w:val="28"/>
          <w:szCs w:val="28"/>
        </w:rPr>
        <w:t>7.2.7.</w:t>
      </w:r>
      <w:r w:rsidRPr="0090035F">
        <w:rPr>
          <w:sz w:val="28"/>
          <w:szCs w:val="28"/>
        </w:rPr>
        <w:tab/>
      </w:r>
      <w:r w:rsidRPr="0090035F">
        <w:rPr>
          <w:rFonts w:eastAsia="Times New Roman"/>
          <w:sz w:val="28"/>
          <w:szCs w:val="28"/>
        </w:rPr>
        <w:t>некоммерческие организации, созданные указанными в пункте 7.2. организациями в форме</w:t>
      </w:r>
      <w:r>
        <w:rPr>
          <w:rFonts w:eastAsia="Times New Roman"/>
          <w:sz w:val="28"/>
          <w:szCs w:val="28"/>
        </w:rPr>
        <w:t xml:space="preserve"> </w:t>
      </w:r>
      <w:r w:rsidRPr="0090035F">
        <w:rPr>
          <w:rFonts w:eastAsia="Times New Roman"/>
          <w:sz w:val="28"/>
          <w:szCs w:val="28"/>
        </w:rPr>
        <w:t>фондов.</w:t>
      </w:r>
    </w:p>
    <w:p w:rsidR="006D4B69" w:rsidRPr="0090035F" w:rsidRDefault="00624F07" w:rsidP="001870EF">
      <w:pPr>
        <w:ind w:left="260" w:firstLine="709"/>
        <w:jc w:val="both"/>
        <w:rPr>
          <w:sz w:val="28"/>
          <w:szCs w:val="28"/>
        </w:rPr>
      </w:pPr>
      <w:r w:rsidRPr="0090035F">
        <w:rPr>
          <w:rFonts w:eastAsia="Times New Roman"/>
          <w:sz w:val="28"/>
          <w:szCs w:val="28"/>
        </w:rPr>
        <w:t xml:space="preserve">7.3. Хозяйственные товарищества и общества, хозяйственные партнерства находятся под контролем Российской Федерации, субъекта </w:t>
      </w:r>
      <w:r w:rsidRPr="0090035F">
        <w:rPr>
          <w:rFonts w:eastAsia="Times New Roman"/>
          <w:sz w:val="28"/>
          <w:szCs w:val="28"/>
        </w:rPr>
        <w:lastRenderedPageBreak/>
        <w:t>Российской Федерации или муниципального образования, а также под контролем организаций, указанных в пункте 7.2 настоящей статьи, при наличии одного из следующих признаков:</w:t>
      </w:r>
    </w:p>
    <w:p w:rsidR="006D4B69" w:rsidRPr="0090035F" w:rsidRDefault="00624F07" w:rsidP="001870EF">
      <w:pPr>
        <w:ind w:left="260" w:firstLine="709"/>
        <w:jc w:val="both"/>
        <w:rPr>
          <w:sz w:val="28"/>
          <w:szCs w:val="28"/>
        </w:rPr>
      </w:pPr>
      <w:r w:rsidRPr="0090035F">
        <w:rPr>
          <w:rFonts w:eastAsia="Times New Roman"/>
          <w:sz w:val="28"/>
          <w:szCs w:val="28"/>
        </w:rPr>
        <w:t>7.3.1. Российская Федерация, субъект Российской Федерации или муниципальное образование и одна из организаций, указанных в подпунктах 1 - 4 пункта 7.2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D4B69" w:rsidRPr="0090035F" w:rsidRDefault="00624F07" w:rsidP="001870EF">
      <w:pPr>
        <w:ind w:left="260" w:firstLine="709"/>
        <w:jc w:val="both"/>
        <w:rPr>
          <w:sz w:val="28"/>
          <w:szCs w:val="28"/>
        </w:rPr>
      </w:pPr>
      <w:r w:rsidRPr="0090035F">
        <w:rPr>
          <w:rFonts w:eastAsia="Times New Roman"/>
          <w:sz w:val="28"/>
          <w:szCs w:val="28"/>
        </w:rPr>
        <w:t>7.3.2. Российская Федерация, субъект Российской Федерации или муниципальное образование, а также одна из организаций, указанных в подпунктах 1 - 4 пункта 7.2 настоящего Положения,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D4B69" w:rsidRPr="0090035F" w:rsidRDefault="00624F07" w:rsidP="001870EF">
      <w:pPr>
        <w:ind w:left="260" w:firstLine="709"/>
        <w:jc w:val="both"/>
        <w:rPr>
          <w:sz w:val="28"/>
          <w:szCs w:val="28"/>
        </w:rPr>
      </w:pPr>
      <w:r w:rsidRPr="0090035F">
        <w:rPr>
          <w:rFonts w:eastAsia="Times New Roman"/>
          <w:sz w:val="28"/>
          <w:szCs w:val="28"/>
        </w:rPr>
        <w:t xml:space="preserve">7.3.3. </w:t>
      </w:r>
      <w:proofErr w:type="gramStart"/>
      <w:r w:rsidRPr="0090035F">
        <w:rPr>
          <w:rFonts w:eastAsia="Times New Roman"/>
          <w:sz w:val="28"/>
          <w:szCs w:val="28"/>
        </w:rPr>
        <w:t>Российская Федерация, субъект Российской Федерации или муниципальное образование, а также одна из организаций, указанных в подпунктах 1 - 4 пункта 7.2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w:t>
      </w:r>
      <w:proofErr w:type="gramEnd"/>
      <w:r w:rsidRPr="0090035F">
        <w:rPr>
          <w:rFonts w:eastAsia="Times New Roman"/>
          <w:sz w:val="28"/>
          <w:szCs w:val="28"/>
        </w:rPr>
        <w:t xml:space="preserve"> лица.</w:t>
      </w:r>
    </w:p>
    <w:p w:rsidR="006D4B69" w:rsidRPr="0090035F" w:rsidRDefault="00624F07" w:rsidP="001870EF">
      <w:pPr>
        <w:ind w:left="260" w:firstLine="709"/>
        <w:jc w:val="both"/>
        <w:rPr>
          <w:sz w:val="28"/>
          <w:szCs w:val="28"/>
        </w:rPr>
      </w:pPr>
      <w:r w:rsidRPr="0090035F">
        <w:rPr>
          <w:rFonts w:eastAsia="Times New Roman"/>
          <w:sz w:val="28"/>
          <w:szCs w:val="28"/>
        </w:rPr>
        <w:t xml:space="preserve">7.4. </w:t>
      </w:r>
      <w:proofErr w:type="gramStart"/>
      <w:r w:rsidRPr="0090035F">
        <w:rPr>
          <w:rFonts w:eastAsia="Times New Roman"/>
          <w:sz w:val="28"/>
          <w:szCs w:val="28"/>
        </w:rPr>
        <w:t>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7.2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6D4B69" w:rsidRPr="0090035F" w:rsidRDefault="00624F07" w:rsidP="001870EF">
      <w:pPr>
        <w:ind w:left="260" w:firstLine="709"/>
        <w:jc w:val="both"/>
        <w:rPr>
          <w:sz w:val="28"/>
          <w:szCs w:val="28"/>
        </w:rPr>
      </w:pPr>
      <w:r w:rsidRPr="0090035F">
        <w:rPr>
          <w:rFonts w:eastAsia="Times New Roman"/>
          <w:sz w:val="28"/>
          <w:szCs w:val="28"/>
        </w:rPr>
        <w:t xml:space="preserve">7.5.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90035F">
        <w:rPr>
          <w:rFonts w:eastAsia="Times New Roman"/>
          <w:sz w:val="28"/>
          <w:szCs w:val="28"/>
        </w:rPr>
        <w:t>объем</w:t>
      </w:r>
      <w:proofErr w:type="gramEnd"/>
      <w:r w:rsidRPr="0090035F">
        <w:rPr>
          <w:rFonts w:eastAsia="Times New Roman"/>
          <w:sz w:val="28"/>
          <w:szCs w:val="28"/>
        </w:rPr>
        <w:t xml:space="preserve"> и состав этих прав и обязанностей определяются соглашением на основании решения о реализации проекта муниципально-частного партнерства.</w:t>
      </w:r>
    </w:p>
    <w:p w:rsidR="006D4B69" w:rsidRPr="0090035F" w:rsidRDefault="00624F07" w:rsidP="001870EF">
      <w:pPr>
        <w:ind w:left="260" w:firstLine="709"/>
        <w:jc w:val="both"/>
        <w:rPr>
          <w:sz w:val="28"/>
          <w:szCs w:val="28"/>
        </w:rPr>
      </w:pPr>
      <w:r w:rsidRPr="0090035F">
        <w:rPr>
          <w:rFonts w:eastAsia="Times New Roman"/>
          <w:sz w:val="28"/>
          <w:szCs w:val="28"/>
        </w:rPr>
        <w:t xml:space="preserve">7.6.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90035F">
        <w:rPr>
          <w:rFonts w:eastAsia="Times New Roman"/>
          <w:sz w:val="28"/>
          <w:szCs w:val="28"/>
        </w:rPr>
        <w:t>за</w:t>
      </w:r>
      <w:proofErr w:type="gramEnd"/>
      <w:r w:rsidRPr="0090035F">
        <w:rPr>
          <w:rFonts w:eastAsia="Times New Roman"/>
          <w:sz w:val="28"/>
          <w:szCs w:val="28"/>
        </w:rPr>
        <w:t xml:space="preserve"> свои собственные.</w:t>
      </w:r>
    </w:p>
    <w:p w:rsidR="006D4B69" w:rsidRPr="0090035F" w:rsidRDefault="00624F07" w:rsidP="001870EF">
      <w:pPr>
        <w:ind w:left="260" w:firstLine="709"/>
        <w:jc w:val="both"/>
        <w:rPr>
          <w:sz w:val="28"/>
          <w:szCs w:val="28"/>
        </w:rPr>
      </w:pPr>
      <w:r w:rsidRPr="0090035F">
        <w:rPr>
          <w:rFonts w:eastAsia="Times New Roman"/>
          <w:sz w:val="28"/>
          <w:szCs w:val="28"/>
        </w:rPr>
        <w:t xml:space="preserve">7.7. Привлечение частным партнером третьих лиц в целях исполнения его обязательств по соглашению допускается только с согласия в письменной </w:t>
      </w:r>
      <w:r w:rsidRPr="0090035F">
        <w:rPr>
          <w:rFonts w:eastAsia="Times New Roman"/>
          <w:sz w:val="28"/>
          <w:szCs w:val="28"/>
        </w:rPr>
        <w:lastRenderedPageBreak/>
        <w:t>форме публичного партнера, которое оформляется отдельным документом, являющимся неотъемлемой частью соглашения</w:t>
      </w:r>
      <w:proofErr w:type="gramStart"/>
      <w:r w:rsidRPr="0090035F">
        <w:rPr>
          <w:rFonts w:eastAsia="Times New Roman"/>
          <w:sz w:val="28"/>
          <w:szCs w:val="28"/>
        </w:rPr>
        <w:t xml:space="preserve"> ,</w:t>
      </w:r>
      <w:proofErr w:type="gramEnd"/>
      <w:r w:rsidRPr="0090035F">
        <w:rPr>
          <w:rFonts w:eastAsia="Times New Roman"/>
          <w:sz w:val="28"/>
          <w:szCs w:val="28"/>
        </w:rPr>
        <w:t xml:space="preserve"> и в котором может быть определен перечень третьих лиц с указанием сведений, их идентифицирующих. В случае</w:t>
      </w:r>
      <w:proofErr w:type="gramStart"/>
      <w:r w:rsidRPr="0090035F">
        <w:rPr>
          <w:rFonts w:eastAsia="Times New Roman"/>
          <w:sz w:val="28"/>
          <w:szCs w:val="28"/>
        </w:rPr>
        <w:t>,</w:t>
      </w:r>
      <w:proofErr w:type="gramEnd"/>
      <w:r w:rsidRPr="0090035F">
        <w:rPr>
          <w:rFonts w:eastAsia="Times New Roman"/>
          <w:sz w:val="28"/>
          <w:szCs w:val="28"/>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D4B69" w:rsidRPr="0090035F" w:rsidRDefault="00624F07" w:rsidP="001870EF">
      <w:pPr>
        <w:ind w:left="980"/>
        <w:rPr>
          <w:sz w:val="28"/>
          <w:szCs w:val="28"/>
        </w:rPr>
      </w:pPr>
      <w:r w:rsidRPr="0090035F">
        <w:rPr>
          <w:rFonts w:eastAsia="Times New Roman"/>
          <w:sz w:val="28"/>
          <w:szCs w:val="28"/>
        </w:rPr>
        <w:t xml:space="preserve">7.8. Частный партнер должен соответствовать следующим </w:t>
      </w:r>
      <w:r>
        <w:rPr>
          <w:rFonts w:eastAsia="Times New Roman"/>
          <w:sz w:val="28"/>
          <w:szCs w:val="28"/>
        </w:rPr>
        <w:t>т</w:t>
      </w:r>
      <w:r w:rsidRPr="0090035F">
        <w:rPr>
          <w:rFonts w:eastAsia="Times New Roman"/>
          <w:sz w:val="28"/>
          <w:szCs w:val="28"/>
        </w:rPr>
        <w:t>ребованиям:</w:t>
      </w:r>
    </w:p>
    <w:p w:rsidR="006D4B69" w:rsidRPr="0090035F" w:rsidRDefault="00624F07" w:rsidP="001870EF">
      <w:pPr>
        <w:ind w:left="260" w:firstLine="709"/>
        <w:jc w:val="both"/>
        <w:rPr>
          <w:sz w:val="28"/>
          <w:szCs w:val="28"/>
        </w:rPr>
      </w:pPr>
      <w:r w:rsidRPr="0090035F">
        <w:rPr>
          <w:rFonts w:eastAsia="Times New Roman"/>
          <w:sz w:val="28"/>
          <w:szCs w:val="28"/>
        </w:rPr>
        <w:t>7.8.1. не 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D4B69" w:rsidRPr="0090035F" w:rsidRDefault="00624F07" w:rsidP="001870EF">
      <w:pPr>
        <w:ind w:left="260" w:firstLine="709"/>
        <w:jc w:val="both"/>
        <w:rPr>
          <w:sz w:val="28"/>
          <w:szCs w:val="28"/>
        </w:rPr>
      </w:pPr>
      <w:r w:rsidRPr="0090035F">
        <w:rPr>
          <w:rFonts w:eastAsia="Times New Roman"/>
          <w:sz w:val="28"/>
          <w:szCs w:val="28"/>
        </w:rPr>
        <w:t>7.8.2.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6D4B69" w:rsidRPr="0090035F" w:rsidRDefault="00624F07" w:rsidP="001870EF">
      <w:pPr>
        <w:ind w:left="260" w:firstLine="709"/>
        <w:jc w:val="both"/>
        <w:rPr>
          <w:sz w:val="28"/>
          <w:szCs w:val="28"/>
        </w:rPr>
      </w:pPr>
      <w:r w:rsidRPr="0090035F">
        <w:rPr>
          <w:rFonts w:eastAsia="Times New Roman"/>
          <w:sz w:val="28"/>
          <w:szCs w:val="28"/>
        </w:rPr>
        <w:t>7.8.3.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w:t>
      </w:r>
      <w:proofErr w:type="gramStart"/>
      <w:r w:rsidRPr="0090035F">
        <w:rPr>
          <w:rFonts w:eastAsia="Times New Roman"/>
          <w:sz w:val="28"/>
          <w:szCs w:val="28"/>
        </w:rPr>
        <w:t xml:space="preserve"> ,</w:t>
      </w:r>
      <w:proofErr w:type="gramEnd"/>
      <w:r w:rsidRPr="0090035F">
        <w:rPr>
          <w:rFonts w:eastAsia="Times New Roman"/>
          <w:sz w:val="28"/>
          <w:szCs w:val="28"/>
        </w:rPr>
        <w:t xml:space="preserve"> пеней, штрафов, отсутствие иных финансовых санкций не ранее чем за один месяц до дня представления заявки на участие в конкурсе;</w:t>
      </w:r>
    </w:p>
    <w:p w:rsidR="006D4B69" w:rsidRPr="0090035F" w:rsidRDefault="00624F07" w:rsidP="001870EF">
      <w:pPr>
        <w:ind w:left="260" w:firstLine="709"/>
        <w:jc w:val="both"/>
        <w:rPr>
          <w:sz w:val="28"/>
          <w:szCs w:val="28"/>
        </w:rPr>
      </w:pPr>
      <w:r w:rsidRPr="0090035F">
        <w:rPr>
          <w:rFonts w:eastAsia="Times New Roman"/>
          <w:sz w:val="28"/>
          <w:szCs w:val="28"/>
        </w:rPr>
        <w:t>7.8.4.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6D4B69" w:rsidRPr="0090035F" w:rsidRDefault="00624F07" w:rsidP="001870EF">
      <w:pPr>
        <w:ind w:left="260" w:firstLine="709"/>
        <w:jc w:val="both"/>
        <w:rPr>
          <w:sz w:val="28"/>
          <w:szCs w:val="28"/>
        </w:rPr>
      </w:pPr>
      <w:r w:rsidRPr="0090035F">
        <w:rPr>
          <w:rFonts w:eastAsia="Times New Roman"/>
          <w:sz w:val="28"/>
          <w:szCs w:val="28"/>
        </w:rPr>
        <w:t>7.9. Установление не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настоящим Положением требований к частным партнерам не допускается.</w:t>
      </w:r>
    </w:p>
    <w:p w:rsidR="006D4B69" w:rsidRPr="0090035F" w:rsidRDefault="006D4B69" w:rsidP="001870EF">
      <w:pPr>
        <w:rPr>
          <w:sz w:val="28"/>
          <w:szCs w:val="28"/>
        </w:rPr>
      </w:pPr>
    </w:p>
    <w:p w:rsidR="006D4B69" w:rsidRPr="0090035F" w:rsidRDefault="00624F07" w:rsidP="00CF71B5">
      <w:pPr>
        <w:numPr>
          <w:ilvl w:val="0"/>
          <w:numId w:val="14"/>
        </w:numPr>
        <w:tabs>
          <w:tab w:val="left" w:pos="1680"/>
        </w:tabs>
        <w:ind w:left="1680" w:hanging="709"/>
        <w:rPr>
          <w:rFonts w:eastAsia="Times New Roman"/>
          <w:sz w:val="28"/>
          <w:szCs w:val="28"/>
        </w:rPr>
      </w:pPr>
      <w:r w:rsidRPr="0090035F">
        <w:rPr>
          <w:rFonts w:eastAsia="Times New Roman"/>
          <w:sz w:val="28"/>
          <w:szCs w:val="28"/>
        </w:rPr>
        <w:t>Элементы соглашения о муниципально-частном партнерстве.</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 xml:space="preserve">8.1. При принятии решения о реализации проекта муниципально-частного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муниципально-частного партнерства посредством </w:t>
      </w:r>
      <w:proofErr w:type="gramStart"/>
      <w:r w:rsidRPr="0090035F">
        <w:rPr>
          <w:rFonts w:eastAsia="Times New Roman"/>
          <w:sz w:val="28"/>
          <w:szCs w:val="28"/>
        </w:rPr>
        <w:t>включения</w:t>
      </w:r>
      <w:proofErr w:type="gramEnd"/>
      <w:r w:rsidRPr="0090035F">
        <w:rPr>
          <w:rFonts w:eastAsia="Times New Roman"/>
          <w:sz w:val="28"/>
          <w:szCs w:val="28"/>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6D4B69" w:rsidRPr="0090035F" w:rsidRDefault="00624F07" w:rsidP="001870EF">
      <w:pPr>
        <w:ind w:left="980"/>
        <w:rPr>
          <w:sz w:val="28"/>
          <w:szCs w:val="28"/>
        </w:rPr>
      </w:pPr>
      <w:r w:rsidRPr="0090035F">
        <w:rPr>
          <w:rFonts w:eastAsia="Times New Roman"/>
          <w:sz w:val="28"/>
          <w:szCs w:val="28"/>
        </w:rPr>
        <w:t>8.2. Обязательными элементами соглашения являются:</w:t>
      </w:r>
    </w:p>
    <w:p w:rsidR="006D4B69" w:rsidRPr="0090035F" w:rsidRDefault="00624F07" w:rsidP="001870EF">
      <w:pPr>
        <w:ind w:left="260" w:firstLine="709"/>
        <w:jc w:val="both"/>
        <w:rPr>
          <w:sz w:val="28"/>
          <w:szCs w:val="28"/>
        </w:rPr>
      </w:pPr>
      <w:r w:rsidRPr="0090035F">
        <w:rPr>
          <w:rFonts w:eastAsia="Times New Roman"/>
          <w:sz w:val="28"/>
          <w:szCs w:val="28"/>
        </w:rPr>
        <w:lastRenderedPageBreak/>
        <w:t>8.2.1. строительство и (или) реконструкция (далее также – создание) объекта соглашения частным партнером;</w:t>
      </w:r>
    </w:p>
    <w:p w:rsidR="006D4B69" w:rsidRPr="0090035F" w:rsidRDefault="00624F07" w:rsidP="001870EF">
      <w:pPr>
        <w:ind w:left="260" w:firstLine="709"/>
        <w:jc w:val="both"/>
        <w:rPr>
          <w:sz w:val="28"/>
          <w:szCs w:val="28"/>
        </w:rPr>
      </w:pPr>
      <w:r w:rsidRPr="0090035F">
        <w:rPr>
          <w:rFonts w:eastAsia="Times New Roman"/>
          <w:sz w:val="28"/>
          <w:szCs w:val="28"/>
        </w:rPr>
        <w:t>8.2.2. осуществление частным партнером полного или частичного финансирования создания объекта соглашения;</w:t>
      </w:r>
    </w:p>
    <w:p w:rsidR="006D4B69" w:rsidRPr="0090035F" w:rsidRDefault="00624F07" w:rsidP="001870EF">
      <w:pPr>
        <w:ind w:left="260" w:firstLine="709"/>
        <w:jc w:val="both"/>
        <w:rPr>
          <w:sz w:val="28"/>
          <w:szCs w:val="28"/>
        </w:rPr>
      </w:pPr>
      <w:r w:rsidRPr="0090035F">
        <w:rPr>
          <w:rFonts w:eastAsia="Times New Roman"/>
          <w:sz w:val="28"/>
          <w:szCs w:val="28"/>
        </w:rPr>
        <w:t>8.2.3. осуществление частным партнером эксплуатации и (или) технического обслуживания объекта соглашения;</w:t>
      </w:r>
    </w:p>
    <w:p w:rsidR="006D4B69" w:rsidRPr="0090035F" w:rsidRDefault="00624F07" w:rsidP="001870EF">
      <w:pPr>
        <w:ind w:left="260" w:firstLine="709"/>
        <w:jc w:val="both"/>
        <w:rPr>
          <w:sz w:val="28"/>
          <w:szCs w:val="28"/>
        </w:rPr>
      </w:pPr>
      <w:r w:rsidRPr="0090035F">
        <w:rPr>
          <w:rFonts w:eastAsia="Times New Roman"/>
          <w:sz w:val="28"/>
          <w:szCs w:val="28"/>
        </w:rPr>
        <w:t>8.2.4. возникновение у частного партнера права собственности на объект соглашения при условии обременения объекта соглашения в соответствии с Федеральным законодательством.</w:t>
      </w:r>
    </w:p>
    <w:p w:rsidR="006D4B69" w:rsidRPr="0090035F" w:rsidRDefault="00624F07" w:rsidP="001870EF">
      <w:pPr>
        <w:ind w:left="260" w:firstLine="709"/>
        <w:jc w:val="both"/>
        <w:rPr>
          <w:sz w:val="28"/>
          <w:szCs w:val="28"/>
        </w:rPr>
      </w:pPr>
      <w:r w:rsidRPr="0090035F">
        <w:rPr>
          <w:rFonts w:eastAsia="Times New Roman"/>
          <w:sz w:val="28"/>
          <w:szCs w:val="28"/>
        </w:rPr>
        <w:t>8.3. В соглашение в целях определения формы муниципально-частного партнерства могут быть также включены следующие элементы:</w:t>
      </w:r>
    </w:p>
    <w:p w:rsidR="006D4B69" w:rsidRPr="0090035F" w:rsidRDefault="00624F07" w:rsidP="001870EF">
      <w:pPr>
        <w:ind w:left="980"/>
        <w:rPr>
          <w:sz w:val="28"/>
          <w:szCs w:val="28"/>
        </w:rPr>
      </w:pPr>
      <w:r w:rsidRPr="0090035F">
        <w:rPr>
          <w:rFonts w:eastAsia="Times New Roman"/>
          <w:sz w:val="28"/>
          <w:szCs w:val="28"/>
        </w:rPr>
        <w:t>8.3.1. проектирование частным партнером объекта соглашения;</w:t>
      </w:r>
    </w:p>
    <w:p w:rsidR="006D4B69" w:rsidRPr="0090035F" w:rsidRDefault="00624F07" w:rsidP="001870EF">
      <w:pPr>
        <w:ind w:left="260" w:firstLine="709"/>
        <w:jc w:val="both"/>
        <w:rPr>
          <w:sz w:val="28"/>
          <w:szCs w:val="28"/>
        </w:rPr>
      </w:pPr>
      <w:r w:rsidRPr="0090035F">
        <w:rPr>
          <w:rFonts w:eastAsia="Times New Roman"/>
          <w:sz w:val="28"/>
          <w:szCs w:val="28"/>
        </w:rPr>
        <w:t>8.3.2. осуществление частным партнером полного или частичного финансирования эксплуатации и (или) технического обслуживания объекта соглашения;</w:t>
      </w:r>
    </w:p>
    <w:p w:rsidR="006D4B69" w:rsidRPr="0090035F" w:rsidRDefault="00624F07" w:rsidP="001870EF">
      <w:pPr>
        <w:ind w:left="260" w:firstLine="709"/>
        <w:jc w:val="both"/>
        <w:rPr>
          <w:sz w:val="28"/>
          <w:szCs w:val="28"/>
        </w:rPr>
      </w:pPr>
      <w:r w:rsidRPr="0090035F">
        <w:rPr>
          <w:rFonts w:eastAsia="Times New Roman"/>
          <w:sz w:val="28"/>
          <w:szCs w:val="28"/>
        </w:rPr>
        <w:t>8.3.3.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D4B69" w:rsidRPr="0090035F" w:rsidRDefault="00624F07" w:rsidP="001870EF">
      <w:pPr>
        <w:ind w:left="260" w:firstLine="709"/>
        <w:jc w:val="both"/>
        <w:rPr>
          <w:sz w:val="28"/>
          <w:szCs w:val="28"/>
        </w:rPr>
      </w:pPr>
      <w:r w:rsidRPr="0090035F">
        <w:rPr>
          <w:rFonts w:eastAsia="Times New Roman"/>
          <w:sz w:val="28"/>
          <w:szCs w:val="28"/>
        </w:rPr>
        <w:t>8.3.4.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D4B69" w:rsidRPr="0090035F" w:rsidRDefault="00624F07" w:rsidP="001870EF">
      <w:pPr>
        <w:ind w:left="260" w:firstLine="709"/>
        <w:jc w:val="both"/>
        <w:rPr>
          <w:sz w:val="28"/>
          <w:szCs w:val="28"/>
        </w:rPr>
      </w:pPr>
      <w:r w:rsidRPr="0090035F">
        <w:rPr>
          <w:rFonts w:eastAsia="Times New Roman"/>
          <w:sz w:val="28"/>
          <w:szCs w:val="28"/>
        </w:rPr>
        <w:t>8.3.5. В случае</w:t>
      </w:r>
      <w:proofErr w:type="gramStart"/>
      <w:r w:rsidRPr="0090035F">
        <w:rPr>
          <w:rFonts w:eastAsia="Times New Roman"/>
          <w:sz w:val="28"/>
          <w:szCs w:val="28"/>
        </w:rPr>
        <w:t>,</w:t>
      </w:r>
      <w:proofErr w:type="gramEnd"/>
      <w:r w:rsidRPr="0090035F">
        <w:rPr>
          <w:rFonts w:eastAsia="Times New Roman"/>
          <w:sz w:val="28"/>
          <w:szCs w:val="28"/>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8.3.4. настоящей статьи обязательство частного партнера.</w:t>
      </w:r>
    </w:p>
    <w:p w:rsidR="006D4B69" w:rsidRPr="0090035F" w:rsidRDefault="006D4B69" w:rsidP="001870EF">
      <w:pPr>
        <w:rPr>
          <w:sz w:val="28"/>
          <w:szCs w:val="28"/>
        </w:rPr>
      </w:pPr>
    </w:p>
    <w:p w:rsidR="006D4B69" w:rsidRPr="0090035F" w:rsidRDefault="00624F07" w:rsidP="00CF71B5">
      <w:pPr>
        <w:numPr>
          <w:ilvl w:val="0"/>
          <w:numId w:val="15"/>
        </w:numPr>
        <w:tabs>
          <w:tab w:val="left" w:pos="1720"/>
        </w:tabs>
        <w:ind w:left="1720" w:hanging="749"/>
        <w:rPr>
          <w:rFonts w:eastAsia="Times New Roman"/>
          <w:sz w:val="28"/>
          <w:szCs w:val="28"/>
        </w:rPr>
      </w:pPr>
      <w:r w:rsidRPr="0090035F">
        <w:rPr>
          <w:rFonts w:eastAsia="Times New Roman"/>
          <w:sz w:val="28"/>
          <w:szCs w:val="28"/>
        </w:rPr>
        <w:t>Объекты соглашения о муниципально-частном партнерстве.</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9.1. В результате реализации соглашений о муниципально-частном партнерстве создаются путем строительства, реконструкции, модернизации новые социально значимые объекты, а путем эксплуатации, технического обслуживания улучшаются качественные характеристики существующих социально значимых объектов на территории</w:t>
      </w:r>
      <w:r>
        <w:rPr>
          <w:rFonts w:eastAsia="Times New Roman"/>
          <w:sz w:val="28"/>
          <w:szCs w:val="28"/>
        </w:rPr>
        <w:t xml:space="preserve"> 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w:t>
      </w:r>
    </w:p>
    <w:p w:rsidR="006D4B69" w:rsidRPr="0090035F" w:rsidRDefault="00624F07" w:rsidP="001870EF">
      <w:pPr>
        <w:tabs>
          <w:tab w:val="left" w:pos="1660"/>
        </w:tabs>
        <w:ind w:left="980"/>
        <w:rPr>
          <w:sz w:val="28"/>
          <w:szCs w:val="28"/>
        </w:rPr>
      </w:pPr>
      <w:r w:rsidRPr="0090035F">
        <w:rPr>
          <w:rFonts w:eastAsia="Times New Roman"/>
          <w:sz w:val="28"/>
          <w:szCs w:val="28"/>
        </w:rPr>
        <w:t>9.2.</w:t>
      </w:r>
      <w:r w:rsidRPr="0090035F">
        <w:rPr>
          <w:sz w:val="28"/>
          <w:szCs w:val="28"/>
        </w:rPr>
        <w:tab/>
      </w:r>
      <w:r w:rsidRPr="0090035F">
        <w:rPr>
          <w:rFonts w:eastAsia="Times New Roman"/>
          <w:sz w:val="28"/>
          <w:szCs w:val="28"/>
        </w:rPr>
        <w:t>Объектами соглашения может быть следующее имущество:</w:t>
      </w:r>
    </w:p>
    <w:p w:rsidR="006D4B69" w:rsidRPr="0090035F" w:rsidRDefault="00624F07" w:rsidP="001870EF">
      <w:pPr>
        <w:ind w:left="260" w:firstLine="709"/>
        <w:jc w:val="both"/>
        <w:rPr>
          <w:sz w:val="28"/>
          <w:szCs w:val="28"/>
        </w:rPr>
      </w:pPr>
      <w:proofErr w:type="gramStart"/>
      <w:r w:rsidRPr="0090035F">
        <w:rPr>
          <w:rFonts w:eastAsia="Times New Roman"/>
          <w:sz w:val="28"/>
          <w:szCs w:val="28"/>
        </w:rPr>
        <w:t xml:space="preserve">9.2.1. объекты транспортной инфраструктуры, в том числе, автомобильные дороги или участки автомобильных дорог, частные автомобильные дороги или участки частных автомобильных дорог, мосты, </w:t>
      </w:r>
      <w:r w:rsidRPr="0090035F">
        <w:rPr>
          <w:rFonts w:eastAsia="Times New Roman"/>
          <w:sz w:val="28"/>
          <w:szCs w:val="28"/>
        </w:rPr>
        <w:lastRenderedPageBreak/>
        <w:t>защитные дорожные сооружения, искусственные дорожные сооружения, производственные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 и транспорта, включая автомобильный</w:t>
      </w:r>
      <w:proofErr w:type="gramEnd"/>
      <w:r w:rsidRPr="0090035F">
        <w:rPr>
          <w:rFonts w:eastAsia="Times New Roman"/>
          <w:sz w:val="28"/>
          <w:szCs w:val="28"/>
        </w:rPr>
        <w:t xml:space="preserve"> транспорт, а также иные виды транспорта общего пользования;</w:t>
      </w:r>
    </w:p>
    <w:p w:rsidR="006D4B69" w:rsidRPr="0090035F" w:rsidRDefault="00624F07" w:rsidP="001870EF">
      <w:pPr>
        <w:ind w:left="260" w:firstLine="709"/>
        <w:jc w:val="both"/>
        <w:rPr>
          <w:sz w:val="28"/>
          <w:szCs w:val="28"/>
        </w:rPr>
      </w:pPr>
      <w:r w:rsidRPr="0090035F">
        <w:rPr>
          <w:rFonts w:eastAsia="Times New Roman"/>
          <w:sz w:val="28"/>
          <w:szCs w:val="28"/>
        </w:rPr>
        <w:t>9.2.2. системы коммунальной инфраструктуры и иные объекты коммунального хозяйства, в том числе объекты тепл</w:t>
      </w:r>
      <w:proofErr w:type="gramStart"/>
      <w:r w:rsidRPr="0090035F">
        <w:rPr>
          <w:rFonts w:eastAsia="Times New Roman"/>
          <w:sz w:val="28"/>
          <w:szCs w:val="28"/>
        </w:rPr>
        <w:t>о-</w:t>
      </w:r>
      <w:proofErr w:type="gramEnd"/>
      <w:r w:rsidRPr="0090035F">
        <w:rPr>
          <w:rFonts w:eastAsia="Times New Roman"/>
          <w:sz w:val="28"/>
          <w:szCs w:val="28"/>
        </w:rPr>
        <w:t>, газо - и энергоснабжения , централизованные системы горячего водоснабжения, холодного водоснабжения и (или) водоотведения, очистки сточных вод, отдельные объекты таких систем, переработки и утилизации (захоронения) бытовых отходов, объекты, предназначенные для освещения территории, объекты, предназначенные для благоустройства территории, а также объекты социально-бытового назначения;</w:t>
      </w:r>
    </w:p>
    <w:p w:rsidR="006D4B69" w:rsidRPr="0090035F" w:rsidRDefault="00624F07" w:rsidP="001870EF">
      <w:pPr>
        <w:tabs>
          <w:tab w:val="left" w:pos="1700"/>
        </w:tabs>
        <w:ind w:left="980"/>
        <w:rPr>
          <w:sz w:val="28"/>
          <w:szCs w:val="28"/>
        </w:rPr>
      </w:pPr>
      <w:r w:rsidRPr="0090035F">
        <w:rPr>
          <w:rFonts w:eastAsia="Times New Roman"/>
          <w:sz w:val="28"/>
          <w:szCs w:val="28"/>
        </w:rPr>
        <w:t>9.2.3.</w:t>
      </w:r>
      <w:r w:rsidRPr="0090035F">
        <w:rPr>
          <w:sz w:val="28"/>
          <w:szCs w:val="28"/>
        </w:rPr>
        <w:tab/>
      </w:r>
      <w:r w:rsidRPr="0090035F">
        <w:rPr>
          <w:rFonts w:eastAsia="Times New Roman"/>
          <w:sz w:val="28"/>
          <w:szCs w:val="28"/>
        </w:rPr>
        <w:t>объекты по производству, передаче и распределению электрической и тепловой энергии;</w:t>
      </w:r>
    </w:p>
    <w:p w:rsidR="006D4B69" w:rsidRPr="0090035F" w:rsidRDefault="00624F07" w:rsidP="001870EF">
      <w:pPr>
        <w:tabs>
          <w:tab w:val="left" w:pos="1700"/>
        </w:tabs>
        <w:ind w:left="980"/>
        <w:rPr>
          <w:sz w:val="28"/>
          <w:szCs w:val="28"/>
        </w:rPr>
      </w:pPr>
      <w:r w:rsidRPr="0090035F">
        <w:rPr>
          <w:rFonts w:eastAsia="Times New Roman"/>
          <w:sz w:val="28"/>
          <w:szCs w:val="28"/>
        </w:rPr>
        <w:t>9.2.4.</w:t>
      </w:r>
      <w:r w:rsidRPr="0090035F">
        <w:rPr>
          <w:sz w:val="28"/>
          <w:szCs w:val="28"/>
        </w:rPr>
        <w:tab/>
      </w:r>
      <w:r w:rsidRPr="0090035F">
        <w:rPr>
          <w:rFonts w:eastAsia="Times New Roman"/>
          <w:sz w:val="28"/>
          <w:szCs w:val="28"/>
        </w:rPr>
        <w:t>единые инфраструктурные комплексы для развития территории;</w:t>
      </w:r>
    </w:p>
    <w:p w:rsidR="006D4B69" w:rsidRPr="0090035F" w:rsidRDefault="00624F07" w:rsidP="001870EF">
      <w:pPr>
        <w:ind w:left="260" w:firstLine="709"/>
        <w:jc w:val="both"/>
        <w:rPr>
          <w:sz w:val="28"/>
          <w:szCs w:val="28"/>
        </w:rPr>
      </w:pPr>
      <w:r w:rsidRPr="0090035F">
        <w:rPr>
          <w:rFonts w:eastAsia="Times New Roman"/>
          <w:sz w:val="28"/>
          <w:szCs w:val="28"/>
        </w:rPr>
        <w:t>9.2.5. объекты образования, в том числе дополнительного, культуры, социального обслуживания, музеи, объекты, используемые для организации отдыха граждан и туризма, иные объекты социально-культурного назначения;</w:t>
      </w:r>
    </w:p>
    <w:p w:rsidR="006D4B69" w:rsidRPr="0090035F" w:rsidRDefault="00624F07" w:rsidP="001870EF">
      <w:pPr>
        <w:tabs>
          <w:tab w:val="left" w:pos="1700"/>
        </w:tabs>
        <w:ind w:left="980"/>
        <w:rPr>
          <w:sz w:val="28"/>
          <w:szCs w:val="28"/>
        </w:rPr>
      </w:pPr>
      <w:r w:rsidRPr="0090035F">
        <w:rPr>
          <w:rFonts w:eastAsia="Times New Roman"/>
          <w:sz w:val="28"/>
          <w:szCs w:val="28"/>
        </w:rPr>
        <w:t>9.2.6.</w:t>
      </w:r>
      <w:r w:rsidRPr="0090035F">
        <w:rPr>
          <w:sz w:val="28"/>
          <w:szCs w:val="28"/>
        </w:rPr>
        <w:tab/>
      </w:r>
      <w:r w:rsidRPr="0090035F">
        <w:rPr>
          <w:rFonts w:eastAsia="Times New Roman"/>
          <w:sz w:val="28"/>
          <w:szCs w:val="28"/>
        </w:rPr>
        <w:t>объекты, используемые для осуществления туризма, рекреации и спорта;</w:t>
      </w:r>
    </w:p>
    <w:p w:rsidR="006D4B69" w:rsidRPr="0090035F" w:rsidRDefault="00624F07" w:rsidP="001870EF">
      <w:pPr>
        <w:tabs>
          <w:tab w:val="left" w:pos="1700"/>
        </w:tabs>
        <w:ind w:left="980"/>
        <w:rPr>
          <w:sz w:val="28"/>
          <w:szCs w:val="28"/>
        </w:rPr>
      </w:pPr>
      <w:r w:rsidRPr="0090035F">
        <w:rPr>
          <w:rFonts w:eastAsia="Times New Roman"/>
          <w:sz w:val="28"/>
          <w:szCs w:val="28"/>
        </w:rPr>
        <w:t>9.2.7.</w:t>
      </w:r>
      <w:r w:rsidRPr="0090035F">
        <w:rPr>
          <w:sz w:val="28"/>
          <w:szCs w:val="28"/>
        </w:rPr>
        <w:tab/>
      </w:r>
      <w:r w:rsidRPr="0090035F">
        <w:rPr>
          <w:rFonts w:eastAsia="Times New Roman"/>
          <w:sz w:val="28"/>
          <w:szCs w:val="28"/>
        </w:rPr>
        <w:t>телекоммуникационные сети связи;</w:t>
      </w:r>
    </w:p>
    <w:p w:rsidR="006D4B69" w:rsidRPr="0090035F" w:rsidRDefault="00624F07" w:rsidP="001870EF">
      <w:pPr>
        <w:tabs>
          <w:tab w:val="left" w:pos="1700"/>
        </w:tabs>
        <w:ind w:left="980"/>
        <w:rPr>
          <w:sz w:val="28"/>
          <w:szCs w:val="28"/>
        </w:rPr>
      </w:pPr>
      <w:r w:rsidRPr="0090035F">
        <w:rPr>
          <w:rFonts w:eastAsia="Times New Roman"/>
          <w:sz w:val="28"/>
          <w:szCs w:val="28"/>
        </w:rPr>
        <w:t>9.2.8.</w:t>
      </w:r>
      <w:r w:rsidRPr="0090035F">
        <w:rPr>
          <w:sz w:val="28"/>
          <w:szCs w:val="28"/>
        </w:rPr>
        <w:tab/>
      </w:r>
      <w:r w:rsidRPr="0090035F">
        <w:rPr>
          <w:rFonts w:eastAsia="Times New Roman"/>
          <w:sz w:val="28"/>
          <w:szCs w:val="28"/>
        </w:rPr>
        <w:t>объекты торговли, бытового обслуживания населения и общественного питания;</w:t>
      </w:r>
    </w:p>
    <w:p w:rsidR="006D4B69" w:rsidRPr="0090035F" w:rsidRDefault="00624F07" w:rsidP="001870EF">
      <w:pPr>
        <w:tabs>
          <w:tab w:val="left" w:pos="1660"/>
        </w:tabs>
        <w:ind w:left="980"/>
        <w:rPr>
          <w:sz w:val="28"/>
          <w:szCs w:val="28"/>
        </w:rPr>
      </w:pPr>
      <w:r w:rsidRPr="0090035F">
        <w:rPr>
          <w:rFonts w:eastAsia="Times New Roman"/>
          <w:sz w:val="28"/>
          <w:szCs w:val="28"/>
        </w:rPr>
        <w:t>9.2.9.</w:t>
      </w:r>
      <w:r w:rsidRPr="0090035F">
        <w:rPr>
          <w:sz w:val="28"/>
          <w:szCs w:val="28"/>
        </w:rPr>
        <w:tab/>
      </w:r>
      <w:r w:rsidRPr="0090035F">
        <w:rPr>
          <w:rFonts w:eastAsia="Times New Roman"/>
          <w:sz w:val="28"/>
          <w:szCs w:val="28"/>
        </w:rPr>
        <w:t>объекты охотничьей инфраструктуры;</w:t>
      </w:r>
    </w:p>
    <w:p w:rsidR="006D4B69" w:rsidRPr="0090035F" w:rsidRDefault="00624F07" w:rsidP="001870EF">
      <w:pPr>
        <w:ind w:left="260" w:firstLine="709"/>
        <w:jc w:val="both"/>
        <w:rPr>
          <w:sz w:val="28"/>
          <w:szCs w:val="28"/>
        </w:rPr>
      </w:pPr>
      <w:r w:rsidRPr="0090035F">
        <w:rPr>
          <w:rFonts w:eastAsia="Times New Roman"/>
          <w:sz w:val="28"/>
          <w:szCs w:val="28"/>
        </w:rPr>
        <w:t>9.2.10.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D4B69" w:rsidRPr="0090035F" w:rsidRDefault="00624F07" w:rsidP="001870EF">
      <w:pPr>
        <w:ind w:left="260" w:firstLine="709"/>
        <w:jc w:val="both"/>
        <w:rPr>
          <w:sz w:val="28"/>
          <w:szCs w:val="28"/>
        </w:rPr>
      </w:pPr>
      <w:r w:rsidRPr="0090035F">
        <w:rPr>
          <w:rFonts w:eastAsia="Times New Roman"/>
          <w:sz w:val="28"/>
          <w:szCs w:val="28"/>
        </w:rPr>
        <w:t>9.3. Объектом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6D4B69" w:rsidRPr="0090035F" w:rsidRDefault="00624F07" w:rsidP="001870EF">
      <w:pPr>
        <w:ind w:left="260" w:firstLine="709"/>
        <w:jc w:val="both"/>
        <w:rPr>
          <w:sz w:val="28"/>
          <w:szCs w:val="28"/>
        </w:rPr>
      </w:pPr>
      <w:r w:rsidRPr="0090035F">
        <w:rPr>
          <w:rFonts w:eastAsia="Times New Roman"/>
          <w:sz w:val="28"/>
          <w:szCs w:val="28"/>
        </w:rPr>
        <w:t>9.4. Соглашение может быть заключено в отношении нескольких объектов соглашений.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D4B69" w:rsidRPr="0090035F" w:rsidRDefault="00624F07" w:rsidP="001870EF">
      <w:pPr>
        <w:ind w:left="260" w:firstLine="709"/>
        <w:jc w:val="both"/>
        <w:rPr>
          <w:sz w:val="28"/>
          <w:szCs w:val="28"/>
        </w:rPr>
      </w:pPr>
      <w:r w:rsidRPr="0090035F">
        <w:rPr>
          <w:rFonts w:eastAsia="Times New Roman"/>
          <w:sz w:val="28"/>
          <w:szCs w:val="28"/>
        </w:rPr>
        <w:t xml:space="preserve">9.5. Объект соглашения, подлежащий реконструкции, должен находиться в собственности публичного партнера на момент заключения </w:t>
      </w:r>
      <w:r w:rsidRPr="0090035F">
        <w:rPr>
          <w:rFonts w:eastAsia="Times New Roman"/>
          <w:sz w:val="28"/>
          <w:szCs w:val="28"/>
        </w:rPr>
        <w:lastRenderedPageBreak/>
        <w:t>соглашения</w:t>
      </w:r>
      <w:proofErr w:type="gramStart"/>
      <w:r w:rsidRPr="0090035F">
        <w:rPr>
          <w:rFonts w:eastAsia="Times New Roman"/>
          <w:sz w:val="28"/>
          <w:szCs w:val="28"/>
        </w:rPr>
        <w:t xml:space="preserve"> .</w:t>
      </w:r>
      <w:proofErr w:type="gramEnd"/>
      <w:r w:rsidRPr="0090035F">
        <w:rPr>
          <w:rFonts w:eastAsia="Times New Roman"/>
          <w:sz w:val="28"/>
          <w:szCs w:val="28"/>
        </w:rPr>
        <w:t xml:space="preserve"> Указанный объект на момент его передачи частному партнеру должен быть свободным от прав третьих лиц.</w:t>
      </w:r>
    </w:p>
    <w:p w:rsidR="006D4B69" w:rsidRPr="0090035F" w:rsidRDefault="00624F07" w:rsidP="001870EF">
      <w:pPr>
        <w:ind w:left="260" w:firstLine="709"/>
        <w:jc w:val="both"/>
        <w:rPr>
          <w:sz w:val="28"/>
          <w:szCs w:val="28"/>
        </w:rPr>
      </w:pPr>
      <w:r w:rsidRPr="0090035F">
        <w:rPr>
          <w:rFonts w:eastAsia="Times New Roman"/>
          <w:sz w:val="28"/>
          <w:szCs w:val="28"/>
        </w:rPr>
        <w:t>9.6.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D4B69" w:rsidRPr="0090035F" w:rsidRDefault="00624F07" w:rsidP="001870EF">
      <w:pPr>
        <w:ind w:left="260" w:firstLine="709"/>
        <w:jc w:val="both"/>
        <w:rPr>
          <w:sz w:val="28"/>
          <w:szCs w:val="28"/>
        </w:rPr>
      </w:pPr>
      <w:r w:rsidRPr="0090035F">
        <w:rPr>
          <w:rFonts w:eastAsia="Times New Roman"/>
          <w:sz w:val="28"/>
          <w:szCs w:val="28"/>
        </w:rPr>
        <w:t>9.7.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D4B69" w:rsidRPr="0090035F" w:rsidRDefault="00624F07" w:rsidP="00CF71B5">
      <w:pPr>
        <w:numPr>
          <w:ilvl w:val="0"/>
          <w:numId w:val="16"/>
        </w:numPr>
        <w:tabs>
          <w:tab w:val="left" w:pos="1307"/>
        </w:tabs>
        <w:ind w:left="260" w:firstLine="711"/>
        <w:jc w:val="both"/>
        <w:rPr>
          <w:rFonts w:eastAsia="Times New Roman"/>
          <w:sz w:val="28"/>
          <w:szCs w:val="28"/>
        </w:rPr>
      </w:pPr>
      <w:proofErr w:type="gramStart"/>
      <w:r w:rsidRPr="0090035F">
        <w:rPr>
          <w:rFonts w:eastAsia="Times New Roman"/>
          <w:sz w:val="28"/>
          <w:szCs w:val="28"/>
        </w:rPr>
        <w:t>случае</w:t>
      </w:r>
      <w:proofErr w:type="gramEnd"/>
      <w:r w:rsidRPr="0090035F">
        <w:rPr>
          <w:rFonts w:eastAsia="Times New Roman"/>
          <w:sz w:val="28"/>
          <w:szCs w:val="28"/>
        </w:rPr>
        <w:t xml:space="preserve">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D4B69" w:rsidRPr="0090035F" w:rsidRDefault="006D4B69" w:rsidP="001870EF">
      <w:pPr>
        <w:rPr>
          <w:rFonts w:eastAsia="Times New Roman"/>
          <w:sz w:val="28"/>
          <w:szCs w:val="28"/>
        </w:rPr>
      </w:pPr>
    </w:p>
    <w:p w:rsidR="006D4B69" w:rsidRPr="0090035F" w:rsidRDefault="00624F07" w:rsidP="00CF71B5">
      <w:pPr>
        <w:numPr>
          <w:ilvl w:val="1"/>
          <w:numId w:val="16"/>
        </w:numPr>
        <w:tabs>
          <w:tab w:val="left" w:pos="1720"/>
        </w:tabs>
        <w:ind w:left="1720" w:hanging="749"/>
        <w:rPr>
          <w:rFonts w:eastAsia="Times New Roman"/>
          <w:sz w:val="28"/>
          <w:szCs w:val="28"/>
        </w:rPr>
      </w:pPr>
      <w:r w:rsidRPr="0090035F">
        <w:rPr>
          <w:rFonts w:eastAsia="Times New Roman"/>
          <w:sz w:val="28"/>
          <w:szCs w:val="28"/>
        </w:rPr>
        <w:t>Основания и порядок принятия решения об участии в муниципально-частном партнерстве.</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 xml:space="preserve">10.1. Основаниями принятия решения об участии администрации </w:t>
      </w:r>
      <w:r>
        <w:rPr>
          <w:rFonts w:eastAsia="Times New Roman"/>
          <w:sz w:val="28"/>
          <w:szCs w:val="28"/>
        </w:rPr>
        <w:t>МО «</w:t>
      </w:r>
      <w:proofErr w:type="spellStart"/>
      <w:r>
        <w:rPr>
          <w:rFonts w:eastAsia="Times New Roman"/>
          <w:sz w:val="28"/>
          <w:szCs w:val="28"/>
        </w:rPr>
        <w:t>Кошехабльский</w:t>
      </w:r>
      <w:proofErr w:type="spellEnd"/>
      <w:r>
        <w:rPr>
          <w:rFonts w:eastAsia="Times New Roman"/>
          <w:sz w:val="28"/>
          <w:szCs w:val="28"/>
        </w:rPr>
        <w:t xml:space="preserve"> район»</w:t>
      </w:r>
      <w:r w:rsidRPr="0090035F">
        <w:rPr>
          <w:rFonts w:eastAsia="Times New Roman"/>
          <w:sz w:val="28"/>
          <w:szCs w:val="28"/>
        </w:rPr>
        <w:t xml:space="preserve"> в проекте, реализуемом на основе муниципально-частного партнерства, являются:</w:t>
      </w:r>
    </w:p>
    <w:p w:rsidR="006D4B69" w:rsidRPr="0090035F" w:rsidRDefault="00624F07" w:rsidP="001870EF">
      <w:pPr>
        <w:ind w:left="260" w:firstLine="709"/>
        <w:jc w:val="both"/>
        <w:rPr>
          <w:sz w:val="28"/>
          <w:szCs w:val="28"/>
        </w:rPr>
      </w:pPr>
      <w:r w:rsidRPr="0090035F">
        <w:rPr>
          <w:rFonts w:eastAsia="Times New Roman"/>
          <w:sz w:val="28"/>
          <w:szCs w:val="28"/>
        </w:rPr>
        <w:t xml:space="preserve">10.1.1. соответствие предложения целям и задачам, установленным </w:t>
      </w:r>
      <w:r>
        <w:rPr>
          <w:rFonts w:eastAsia="Times New Roman"/>
          <w:sz w:val="28"/>
          <w:szCs w:val="28"/>
        </w:rPr>
        <w:t>Стратегией</w:t>
      </w:r>
      <w:r w:rsidRPr="0090035F">
        <w:rPr>
          <w:rFonts w:eastAsia="Times New Roman"/>
          <w:sz w:val="28"/>
          <w:szCs w:val="28"/>
        </w:rPr>
        <w:t xml:space="preserve"> социально-экономического развития муниципального района;</w:t>
      </w:r>
    </w:p>
    <w:p w:rsidR="006D4B69" w:rsidRPr="0090035F" w:rsidRDefault="00624F07" w:rsidP="001870EF">
      <w:pPr>
        <w:tabs>
          <w:tab w:val="left" w:pos="1700"/>
        </w:tabs>
        <w:ind w:left="980"/>
        <w:jc w:val="both"/>
        <w:rPr>
          <w:sz w:val="28"/>
          <w:szCs w:val="28"/>
        </w:rPr>
      </w:pPr>
      <w:r w:rsidRPr="0090035F">
        <w:rPr>
          <w:rFonts w:eastAsia="Times New Roman"/>
          <w:sz w:val="28"/>
          <w:szCs w:val="28"/>
        </w:rPr>
        <w:t>10.1.2.</w:t>
      </w:r>
      <w:r w:rsidRPr="0090035F">
        <w:rPr>
          <w:sz w:val="28"/>
          <w:szCs w:val="28"/>
        </w:rPr>
        <w:tab/>
      </w:r>
      <w:r w:rsidRPr="0090035F">
        <w:rPr>
          <w:rFonts w:eastAsia="Times New Roman"/>
          <w:sz w:val="28"/>
          <w:szCs w:val="28"/>
        </w:rPr>
        <w:t>необходимость привлечения внебюджетных источников финансирования;</w:t>
      </w:r>
    </w:p>
    <w:p w:rsidR="006D4B69" w:rsidRPr="0090035F" w:rsidRDefault="00624F07" w:rsidP="001870EF">
      <w:pPr>
        <w:tabs>
          <w:tab w:val="left" w:pos="1660"/>
        </w:tabs>
        <w:ind w:left="980"/>
        <w:jc w:val="both"/>
        <w:rPr>
          <w:sz w:val="28"/>
          <w:szCs w:val="28"/>
        </w:rPr>
      </w:pPr>
      <w:r w:rsidRPr="0090035F">
        <w:rPr>
          <w:rFonts w:eastAsia="Times New Roman"/>
          <w:sz w:val="28"/>
          <w:szCs w:val="28"/>
        </w:rPr>
        <w:t>10.1.3.</w:t>
      </w:r>
      <w:r w:rsidRPr="0090035F">
        <w:rPr>
          <w:sz w:val="28"/>
          <w:szCs w:val="28"/>
        </w:rPr>
        <w:tab/>
      </w:r>
      <w:r w:rsidRPr="0090035F">
        <w:rPr>
          <w:rFonts w:eastAsia="Times New Roman"/>
          <w:sz w:val="28"/>
          <w:szCs w:val="28"/>
        </w:rPr>
        <w:t>повышение уровня обеспеченности социально - значимыми муниципальными объектами;</w:t>
      </w:r>
    </w:p>
    <w:p w:rsidR="006D4B69" w:rsidRPr="0090035F" w:rsidRDefault="00624F07" w:rsidP="001870EF">
      <w:pPr>
        <w:tabs>
          <w:tab w:val="left" w:pos="1660"/>
        </w:tabs>
        <w:ind w:left="980"/>
        <w:jc w:val="both"/>
        <w:rPr>
          <w:sz w:val="28"/>
          <w:szCs w:val="28"/>
        </w:rPr>
      </w:pPr>
      <w:r w:rsidRPr="0090035F">
        <w:rPr>
          <w:rFonts w:eastAsia="Times New Roman"/>
          <w:sz w:val="28"/>
          <w:szCs w:val="28"/>
        </w:rPr>
        <w:t>10.1.4.</w:t>
      </w:r>
      <w:r w:rsidRPr="0090035F">
        <w:rPr>
          <w:sz w:val="28"/>
          <w:szCs w:val="28"/>
        </w:rPr>
        <w:tab/>
      </w:r>
      <w:r w:rsidRPr="0090035F">
        <w:rPr>
          <w:rFonts w:eastAsia="Times New Roman"/>
          <w:sz w:val="28"/>
          <w:szCs w:val="28"/>
        </w:rPr>
        <w:t>повышение качества и объемов услуг,  предоставляемых населению муниципального</w:t>
      </w:r>
    </w:p>
    <w:p w:rsidR="006D4B69" w:rsidRPr="0090035F" w:rsidRDefault="00624F07" w:rsidP="001870EF">
      <w:pPr>
        <w:ind w:left="260"/>
        <w:jc w:val="both"/>
        <w:rPr>
          <w:sz w:val="28"/>
          <w:szCs w:val="28"/>
        </w:rPr>
      </w:pPr>
      <w:r w:rsidRPr="0090035F">
        <w:rPr>
          <w:rFonts w:eastAsia="Times New Roman"/>
          <w:sz w:val="28"/>
          <w:szCs w:val="28"/>
        </w:rPr>
        <w:t>района;</w:t>
      </w:r>
    </w:p>
    <w:p w:rsidR="006D4B69" w:rsidRPr="0090035F" w:rsidRDefault="00624F07" w:rsidP="001870EF">
      <w:pPr>
        <w:ind w:left="260" w:firstLine="709"/>
        <w:jc w:val="both"/>
        <w:rPr>
          <w:sz w:val="28"/>
          <w:szCs w:val="28"/>
        </w:rPr>
      </w:pPr>
      <w:r w:rsidRPr="0090035F">
        <w:rPr>
          <w:rFonts w:eastAsia="Times New Roman"/>
          <w:sz w:val="28"/>
          <w:szCs w:val="28"/>
        </w:rPr>
        <w:t>10.1.5. повышение эффективности управления имуществом, находящимся в собственности муниципального района.</w:t>
      </w:r>
    </w:p>
    <w:p w:rsidR="006D4B69" w:rsidRPr="0090035F" w:rsidRDefault="00624F07" w:rsidP="001870EF">
      <w:pPr>
        <w:ind w:left="260" w:firstLine="709"/>
        <w:jc w:val="both"/>
        <w:rPr>
          <w:sz w:val="28"/>
          <w:szCs w:val="28"/>
        </w:rPr>
      </w:pPr>
      <w:r w:rsidRPr="0090035F">
        <w:rPr>
          <w:rFonts w:eastAsia="Times New Roman"/>
          <w:sz w:val="28"/>
          <w:szCs w:val="28"/>
        </w:rPr>
        <w:t xml:space="preserve">10.2. При принятии решения о реализации проекта муниципально-частного партнерства определение частного партнера осуществляется в соответствии с главой 5 Федерального закона от 13.07.2015 № 224-ФЗ «О государственно-частном партнерстве, муниципально-частном партнерстве в </w:t>
      </w:r>
      <w:r w:rsidRPr="0090035F">
        <w:rPr>
          <w:rFonts w:eastAsia="Times New Roman"/>
          <w:sz w:val="28"/>
          <w:szCs w:val="28"/>
        </w:rPr>
        <w:lastRenderedPageBreak/>
        <w:t>Российской Федерации и внесении изменений в отдельные законодательные акты Российской Федерации».</w:t>
      </w:r>
    </w:p>
    <w:p w:rsidR="006D4B69" w:rsidRPr="0090035F" w:rsidRDefault="006D4B69" w:rsidP="001870EF">
      <w:pPr>
        <w:rPr>
          <w:sz w:val="28"/>
          <w:szCs w:val="28"/>
        </w:rPr>
      </w:pPr>
    </w:p>
    <w:p w:rsidR="006D4B69" w:rsidRPr="0090035F" w:rsidRDefault="00624F07" w:rsidP="00CF71B5">
      <w:pPr>
        <w:numPr>
          <w:ilvl w:val="0"/>
          <w:numId w:val="17"/>
        </w:numPr>
        <w:tabs>
          <w:tab w:val="left" w:pos="1680"/>
        </w:tabs>
        <w:ind w:left="1680" w:hanging="709"/>
        <w:rPr>
          <w:rFonts w:eastAsia="Times New Roman"/>
          <w:sz w:val="28"/>
          <w:szCs w:val="28"/>
        </w:rPr>
      </w:pPr>
      <w:r w:rsidRPr="0090035F">
        <w:rPr>
          <w:rFonts w:eastAsia="Times New Roman"/>
          <w:sz w:val="28"/>
          <w:szCs w:val="28"/>
        </w:rPr>
        <w:t>Порядок предоставления предложений о муниципально-частном партнерстве.</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11.1. Предложения частных партнеров о муниципально-частном партнерстве направляются в администрацию района и должны содержать следующую информацию:</w:t>
      </w:r>
    </w:p>
    <w:p w:rsidR="006D4B69" w:rsidRPr="0090035F" w:rsidRDefault="00624F07" w:rsidP="001870EF">
      <w:pPr>
        <w:ind w:left="980"/>
        <w:jc w:val="both"/>
        <w:rPr>
          <w:sz w:val="28"/>
          <w:szCs w:val="28"/>
        </w:rPr>
      </w:pPr>
      <w:r w:rsidRPr="0090035F">
        <w:rPr>
          <w:rFonts w:eastAsia="Times New Roman"/>
          <w:sz w:val="28"/>
          <w:szCs w:val="28"/>
        </w:rPr>
        <w:t>11.1.1. объект муниципально-частного партнерства;</w:t>
      </w:r>
    </w:p>
    <w:p w:rsidR="006D4B69" w:rsidRPr="0090035F" w:rsidRDefault="00624F07" w:rsidP="001870EF">
      <w:pPr>
        <w:ind w:left="980"/>
        <w:jc w:val="both"/>
        <w:rPr>
          <w:sz w:val="28"/>
          <w:szCs w:val="28"/>
        </w:rPr>
      </w:pPr>
      <w:r w:rsidRPr="0090035F">
        <w:rPr>
          <w:rFonts w:eastAsia="Times New Roman"/>
          <w:sz w:val="28"/>
          <w:szCs w:val="28"/>
        </w:rPr>
        <w:t>11.1.2. технико-экономические показатели реализации муниципально-частного партнерства;</w:t>
      </w:r>
    </w:p>
    <w:p w:rsidR="006D4B69" w:rsidRPr="0090035F" w:rsidRDefault="00624F07" w:rsidP="001870EF">
      <w:pPr>
        <w:ind w:left="980"/>
        <w:jc w:val="both"/>
        <w:rPr>
          <w:sz w:val="28"/>
          <w:szCs w:val="28"/>
        </w:rPr>
      </w:pPr>
      <w:r w:rsidRPr="0090035F">
        <w:rPr>
          <w:rFonts w:eastAsia="Times New Roman"/>
          <w:sz w:val="28"/>
          <w:szCs w:val="28"/>
        </w:rPr>
        <w:t>11.1.3. сроки реализации муниципально-частного партнерства;</w:t>
      </w:r>
    </w:p>
    <w:p w:rsidR="006D4B69" w:rsidRPr="0090035F" w:rsidRDefault="00624F07" w:rsidP="001870EF">
      <w:pPr>
        <w:ind w:left="980"/>
        <w:jc w:val="both"/>
        <w:rPr>
          <w:sz w:val="28"/>
          <w:szCs w:val="28"/>
        </w:rPr>
      </w:pPr>
      <w:r w:rsidRPr="0090035F">
        <w:rPr>
          <w:rFonts w:eastAsia="Times New Roman"/>
          <w:sz w:val="28"/>
          <w:szCs w:val="28"/>
        </w:rPr>
        <w:t>11.1.4. гарантии, предоставляемые частным партнером;</w:t>
      </w:r>
    </w:p>
    <w:p w:rsidR="006D4B69" w:rsidRPr="0090035F" w:rsidRDefault="00624F07" w:rsidP="001870EF">
      <w:pPr>
        <w:ind w:left="260" w:firstLine="709"/>
        <w:jc w:val="both"/>
        <w:rPr>
          <w:sz w:val="28"/>
          <w:szCs w:val="28"/>
        </w:rPr>
      </w:pPr>
      <w:r w:rsidRPr="0090035F">
        <w:rPr>
          <w:rFonts w:eastAsia="Times New Roman"/>
          <w:sz w:val="28"/>
          <w:szCs w:val="28"/>
        </w:rPr>
        <w:t>11.1.5. объемы финансирования из бюджета района, перечень муниципального имущества, подлежащие привлечению для реализации муниципально-частного партнерства;</w:t>
      </w:r>
    </w:p>
    <w:p w:rsidR="006D4B69" w:rsidRPr="0090035F" w:rsidRDefault="00624F07" w:rsidP="001870EF">
      <w:pPr>
        <w:ind w:left="260" w:firstLine="709"/>
        <w:jc w:val="both"/>
        <w:rPr>
          <w:sz w:val="28"/>
          <w:szCs w:val="28"/>
        </w:rPr>
      </w:pPr>
      <w:r w:rsidRPr="0090035F">
        <w:rPr>
          <w:rFonts w:eastAsia="Times New Roman"/>
          <w:sz w:val="28"/>
          <w:szCs w:val="28"/>
        </w:rPr>
        <w:t>11.1.6. объем денежных средств и имущества частного партнера, привлекаемые для реализации муниципально-частного партнерства.</w:t>
      </w:r>
    </w:p>
    <w:p w:rsidR="006D4B69" w:rsidRPr="0090035F" w:rsidRDefault="00624F07" w:rsidP="00CF71B5">
      <w:pPr>
        <w:numPr>
          <w:ilvl w:val="0"/>
          <w:numId w:val="18"/>
        </w:numPr>
        <w:tabs>
          <w:tab w:val="left" w:pos="1727"/>
        </w:tabs>
        <w:ind w:left="260" w:firstLine="711"/>
        <w:jc w:val="both"/>
        <w:rPr>
          <w:rFonts w:eastAsia="Times New Roman"/>
          <w:sz w:val="28"/>
          <w:szCs w:val="28"/>
        </w:rPr>
      </w:pPr>
      <w:r w:rsidRPr="0090035F">
        <w:rPr>
          <w:rFonts w:eastAsia="Times New Roman"/>
          <w:sz w:val="28"/>
          <w:szCs w:val="28"/>
        </w:rPr>
        <w:t>Рассмотрение предложений о реализации проекта муниципально-частного партнерства уполномоченным органом</w:t>
      </w:r>
    </w:p>
    <w:p w:rsidR="006D4B69" w:rsidRPr="0090035F" w:rsidRDefault="00624F07" w:rsidP="001870EF">
      <w:pPr>
        <w:ind w:left="260" w:firstLine="709"/>
        <w:jc w:val="both"/>
        <w:rPr>
          <w:sz w:val="28"/>
          <w:szCs w:val="28"/>
        </w:rPr>
      </w:pPr>
      <w:r w:rsidRPr="0090035F">
        <w:rPr>
          <w:rFonts w:eastAsia="Times New Roman"/>
          <w:sz w:val="28"/>
          <w:szCs w:val="28"/>
        </w:rPr>
        <w:t xml:space="preserve">12.1. Уполномоченный орган рассматривает предложения о реализации проекта в целях оценки эффективности проекта и определения его сравнительного преимущества. </w:t>
      </w:r>
      <w:proofErr w:type="gramStart"/>
      <w:r w:rsidRPr="0090035F">
        <w:rPr>
          <w:rFonts w:eastAsia="Times New Roman"/>
          <w:sz w:val="28"/>
          <w:szCs w:val="28"/>
        </w:rPr>
        <w:t>Направление предложения о реализации проекта с нарушением определенных в соответствии с частями 3 и 4 статьи 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формы и требований и без приложения документов, предусмотренных частью 8 статьи 8 Федерального закона от 13.07.2015 № 224-ФЗ «О государственно-частном партнерстве, муниципально-частном</w:t>
      </w:r>
      <w:proofErr w:type="gramEnd"/>
      <w:r w:rsidRPr="0090035F">
        <w:rPr>
          <w:rFonts w:eastAsia="Times New Roman"/>
          <w:sz w:val="28"/>
          <w:szCs w:val="28"/>
        </w:rPr>
        <w:t xml:space="preserve"> </w:t>
      </w:r>
      <w:proofErr w:type="gramStart"/>
      <w:r w:rsidRPr="0090035F">
        <w:rPr>
          <w:rFonts w:eastAsia="Times New Roman"/>
          <w:sz w:val="28"/>
          <w:szCs w:val="28"/>
        </w:rPr>
        <w:t>партнерстве</w:t>
      </w:r>
      <w:proofErr w:type="gramEnd"/>
      <w:r w:rsidRPr="0090035F">
        <w:rPr>
          <w:rFonts w:eastAsia="Times New Roman"/>
          <w:sz w:val="28"/>
          <w:szCs w:val="28"/>
        </w:rPr>
        <w:t xml:space="preserve"> в Российской Федерации и внесении изменений в отдельные законодательные акты Российской Федерации», не допускается.</w:t>
      </w:r>
    </w:p>
    <w:p w:rsidR="006D4B69" w:rsidRPr="0090035F" w:rsidRDefault="00624F07" w:rsidP="001870EF">
      <w:pPr>
        <w:ind w:left="260" w:firstLine="709"/>
        <w:jc w:val="both"/>
        <w:rPr>
          <w:sz w:val="28"/>
          <w:szCs w:val="28"/>
        </w:rPr>
      </w:pPr>
      <w:r w:rsidRPr="0090035F">
        <w:rPr>
          <w:rFonts w:eastAsia="Times New Roman"/>
          <w:sz w:val="28"/>
          <w:szCs w:val="28"/>
        </w:rPr>
        <w:t>12.2.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D4B69" w:rsidRPr="0090035F" w:rsidRDefault="00624F07" w:rsidP="001870EF">
      <w:pPr>
        <w:tabs>
          <w:tab w:val="left" w:pos="1660"/>
        </w:tabs>
        <w:ind w:left="980"/>
        <w:rPr>
          <w:sz w:val="28"/>
          <w:szCs w:val="28"/>
        </w:rPr>
      </w:pPr>
      <w:r w:rsidRPr="0090035F">
        <w:rPr>
          <w:rFonts w:eastAsia="Times New Roman"/>
          <w:sz w:val="28"/>
          <w:szCs w:val="28"/>
        </w:rPr>
        <w:t>12.2.1.</w:t>
      </w:r>
      <w:r w:rsidRPr="0090035F">
        <w:rPr>
          <w:sz w:val="28"/>
          <w:szCs w:val="28"/>
        </w:rPr>
        <w:tab/>
      </w:r>
      <w:r w:rsidRPr="0090035F">
        <w:rPr>
          <w:rFonts w:eastAsia="Times New Roman"/>
          <w:sz w:val="28"/>
          <w:szCs w:val="28"/>
        </w:rPr>
        <w:t>финансовая эффективность проекта муниципально-частного партнерства;</w:t>
      </w:r>
    </w:p>
    <w:p w:rsidR="006D4B69" w:rsidRPr="0090035F" w:rsidRDefault="00624F07" w:rsidP="001870EF">
      <w:pPr>
        <w:ind w:left="260" w:firstLine="709"/>
        <w:jc w:val="both"/>
        <w:rPr>
          <w:sz w:val="28"/>
          <w:szCs w:val="28"/>
        </w:rPr>
      </w:pPr>
      <w:r w:rsidRPr="0090035F">
        <w:rPr>
          <w:rFonts w:eastAsia="Times New Roman"/>
          <w:sz w:val="28"/>
          <w:szCs w:val="28"/>
        </w:rPr>
        <w:t>12.2.2. социально-экономический эффект от реализации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D4B69" w:rsidRPr="0090035F" w:rsidRDefault="00624F07" w:rsidP="001870EF">
      <w:pPr>
        <w:ind w:left="260" w:firstLine="709"/>
        <w:jc w:val="both"/>
        <w:rPr>
          <w:sz w:val="28"/>
          <w:szCs w:val="28"/>
        </w:rPr>
      </w:pPr>
      <w:r w:rsidRPr="0090035F">
        <w:rPr>
          <w:rFonts w:eastAsia="Times New Roman"/>
          <w:sz w:val="28"/>
          <w:szCs w:val="28"/>
        </w:rPr>
        <w:lastRenderedPageBreak/>
        <w:t>12.3. Рассмотрение проекта на его сравнительное преимущество допускается в случае, если проект будет признан эффективным по каждому из вышеназванных критериев.</w:t>
      </w:r>
    </w:p>
    <w:p w:rsidR="006D4B69" w:rsidRPr="0090035F" w:rsidRDefault="00624F07" w:rsidP="001870EF">
      <w:pPr>
        <w:ind w:left="260" w:firstLine="709"/>
        <w:jc w:val="both"/>
        <w:rPr>
          <w:sz w:val="28"/>
          <w:szCs w:val="28"/>
        </w:rPr>
      </w:pPr>
      <w:r w:rsidRPr="0090035F">
        <w:rPr>
          <w:rFonts w:eastAsia="Times New Roman"/>
          <w:sz w:val="28"/>
          <w:szCs w:val="28"/>
        </w:rPr>
        <w:t>12.4. Сравнительное преимущество проекта определяется на основании соотношения следующих показателей:</w:t>
      </w:r>
    </w:p>
    <w:p w:rsidR="006D4B69" w:rsidRPr="0090035F" w:rsidRDefault="00624F07" w:rsidP="001870EF">
      <w:pPr>
        <w:ind w:left="260" w:firstLine="709"/>
        <w:jc w:val="both"/>
        <w:rPr>
          <w:sz w:val="28"/>
          <w:szCs w:val="28"/>
        </w:rPr>
      </w:pPr>
      <w:r w:rsidRPr="0090035F">
        <w:rPr>
          <w:rFonts w:eastAsia="Times New Roman"/>
          <w:sz w:val="28"/>
          <w:szCs w:val="28"/>
        </w:rPr>
        <w:t xml:space="preserve">12.4.1. чистых дисконтированных расходов средств бюджетов бюджетной системы Российской Федерации при реализации проекта муниципально </w:t>
      </w:r>
      <w:proofErr w:type="gramStart"/>
      <w:r w:rsidRPr="0090035F">
        <w:rPr>
          <w:rFonts w:eastAsia="Times New Roman"/>
          <w:sz w:val="28"/>
          <w:szCs w:val="28"/>
        </w:rPr>
        <w:t>-ч</w:t>
      </w:r>
      <w:proofErr w:type="gramEnd"/>
      <w:r w:rsidRPr="0090035F">
        <w:rPr>
          <w:rFonts w:eastAsia="Times New Roman"/>
          <w:sz w:val="28"/>
          <w:szCs w:val="28"/>
        </w:rPr>
        <w:t>астного партнерства и чистых дисконтированных расходов при реализации муниципального контракта;</w:t>
      </w:r>
    </w:p>
    <w:p w:rsidR="006D4B69" w:rsidRPr="0090035F" w:rsidRDefault="00624F07" w:rsidP="001870EF">
      <w:pPr>
        <w:ind w:left="260" w:firstLine="709"/>
        <w:jc w:val="both"/>
        <w:rPr>
          <w:sz w:val="28"/>
          <w:szCs w:val="28"/>
        </w:rPr>
      </w:pPr>
      <w:r w:rsidRPr="0090035F">
        <w:rPr>
          <w:rFonts w:eastAsia="Times New Roman"/>
          <w:sz w:val="28"/>
          <w:szCs w:val="28"/>
        </w:rPr>
        <w:t>12.4.2. объема принимаемых публичным партнером обязательств в случае возникновения рисков при реализации проекта муниципальн</w:t>
      </w:r>
      <w:proofErr w:type="gramStart"/>
      <w:r w:rsidRPr="0090035F">
        <w:rPr>
          <w:rFonts w:eastAsia="Times New Roman"/>
          <w:sz w:val="28"/>
          <w:szCs w:val="28"/>
        </w:rPr>
        <w:t>о-</w:t>
      </w:r>
      <w:proofErr w:type="gramEnd"/>
      <w:r w:rsidRPr="0090035F">
        <w:rPr>
          <w:rFonts w:eastAsia="Times New Roman"/>
          <w:sz w:val="28"/>
          <w:szCs w:val="28"/>
        </w:rPr>
        <w:t xml:space="preserve"> частного партнерства и объема принимаемых таким публично-правовым образованием обязательств при реализации муниципального контракта;</w:t>
      </w:r>
    </w:p>
    <w:p w:rsidR="006D4B69" w:rsidRPr="0090035F" w:rsidRDefault="00624F07" w:rsidP="001870EF">
      <w:pPr>
        <w:ind w:left="260" w:firstLine="709"/>
        <w:jc w:val="both"/>
        <w:rPr>
          <w:sz w:val="28"/>
          <w:szCs w:val="28"/>
        </w:rPr>
      </w:pPr>
      <w:r w:rsidRPr="0090035F">
        <w:rPr>
          <w:rFonts w:eastAsia="Times New Roman"/>
          <w:sz w:val="28"/>
          <w:szCs w:val="28"/>
        </w:rPr>
        <w:t>12.4.3.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D4B69" w:rsidRPr="0090035F" w:rsidRDefault="00624F07" w:rsidP="001870EF">
      <w:pPr>
        <w:ind w:left="260" w:firstLine="709"/>
        <w:jc w:val="both"/>
        <w:rPr>
          <w:sz w:val="28"/>
          <w:szCs w:val="28"/>
        </w:rPr>
      </w:pPr>
      <w:r w:rsidRPr="0090035F">
        <w:rPr>
          <w:rFonts w:eastAsia="Times New Roman"/>
          <w:sz w:val="28"/>
          <w:szCs w:val="28"/>
        </w:rPr>
        <w:t>12.5.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D4B69" w:rsidRPr="0090035F" w:rsidRDefault="00624F07" w:rsidP="001870EF">
      <w:pPr>
        <w:ind w:left="260" w:firstLine="709"/>
        <w:jc w:val="both"/>
        <w:rPr>
          <w:sz w:val="28"/>
          <w:szCs w:val="28"/>
        </w:rPr>
      </w:pPr>
      <w:r w:rsidRPr="0090035F">
        <w:rPr>
          <w:rFonts w:eastAsia="Times New Roman"/>
          <w:sz w:val="28"/>
          <w:szCs w:val="28"/>
        </w:rPr>
        <w:t>12.6.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 включение в протокол переговоров решений об изменении предложения о реализации проекта не допускается.</w:t>
      </w:r>
    </w:p>
    <w:p w:rsidR="006D4B69" w:rsidRPr="0090035F" w:rsidRDefault="00624F07" w:rsidP="001870EF">
      <w:pPr>
        <w:ind w:left="260" w:firstLine="709"/>
        <w:jc w:val="both"/>
        <w:rPr>
          <w:sz w:val="28"/>
          <w:szCs w:val="28"/>
        </w:rPr>
      </w:pPr>
      <w:r w:rsidRPr="0090035F">
        <w:rPr>
          <w:rFonts w:eastAsia="Times New Roman"/>
          <w:sz w:val="28"/>
          <w:szCs w:val="28"/>
        </w:rPr>
        <w:t xml:space="preserve">12.7. </w:t>
      </w:r>
      <w:proofErr w:type="gramStart"/>
      <w:r w:rsidRPr="0090035F">
        <w:rPr>
          <w:rFonts w:eastAsia="Times New Roman"/>
          <w:sz w:val="28"/>
          <w:szCs w:val="28"/>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sidRPr="0090035F">
        <w:rPr>
          <w:rFonts w:eastAsia="Times New Roman"/>
          <w:sz w:val="28"/>
          <w:szCs w:val="28"/>
        </w:rPr>
        <w:t xml:space="preserve"> и в течение пяти дней со дня утверждения </w:t>
      </w:r>
      <w:r w:rsidRPr="0090035F">
        <w:rPr>
          <w:rFonts w:eastAsia="Times New Roman"/>
          <w:sz w:val="28"/>
          <w:szCs w:val="28"/>
        </w:rPr>
        <w:lastRenderedPageBreak/>
        <w:t>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6D4B69" w:rsidRPr="0090035F" w:rsidRDefault="00624F07" w:rsidP="001870EF">
      <w:pPr>
        <w:ind w:left="260" w:firstLine="709"/>
        <w:jc w:val="both"/>
        <w:rPr>
          <w:sz w:val="28"/>
          <w:szCs w:val="28"/>
        </w:rPr>
      </w:pPr>
      <w:r w:rsidRPr="0090035F">
        <w:rPr>
          <w:rFonts w:eastAsia="Times New Roman"/>
          <w:sz w:val="28"/>
          <w:szCs w:val="28"/>
        </w:rPr>
        <w:t>12.8. Утверждение уполномоченным органом отрицательного заключения является отказом от реализации проекта муниципально-частного партнерства.</w:t>
      </w:r>
    </w:p>
    <w:p w:rsidR="006D4B69" w:rsidRPr="0090035F" w:rsidRDefault="00624F07" w:rsidP="001870EF">
      <w:pPr>
        <w:ind w:left="260" w:firstLine="709"/>
        <w:jc w:val="both"/>
        <w:rPr>
          <w:sz w:val="28"/>
          <w:szCs w:val="28"/>
        </w:rPr>
      </w:pPr>
      <w:r w:rsidRPr="0090035F">
        <w:rPr>
          <w:rFonts w:eastAsia="Times New Roman"/>
          <w:sz w:val="28"/>
          <w:szCs w:val="28"/>
        </w:rPr>
        <w:t>12.9. Отрицательное заключение уполномоченного органа может быть обжаловано в порядке, установленном законодательством Российской Федерации.</w:t>
      </w:r>
    </w:p>
    <w:p w:rsidR="006D4B69" w:rsidRPr="0090035F" w:rsidRDefault="00624F07" w:rsidP="001870EF">
      <w:pPr>
        <w:ind w:left="260" w:firstLine="709"/>
        <w:jc w:val="both"/>
        <w:rPr>
          <w:sz w:val="28"/>
          <w:szCs w:val="28"/>
        </w:rPr>
      </w:pPr>
      <w:r w:rsidRPr="0090035F">
        <w:rPr>
          <w:rFonts w:eastAsia="Times New Roman"/>
          <w:sz w:val="28"/>
          <w:szCs w:val="28"/>
        </w:rPr>
        <w:t>12. 10. В случае получения положительного заключения уполномоченного органа публичный партнер в течение пяти дней направляет данное заключение главе муниципального образования, уполномоченным на принятие решения о реализации проекта.</w:t>
      </w:r>
    </w:p>
    <w:p w:rsidR="006D4B69" w:rsidRPr="0090035F" w:rsidRDefault="00624F07" w:rsidP="00CF71B5">
      <w:pPr>
        <w:numPr>
          <w:ilvl w:val="0"/>
          <w:numId w:val="19"/>
        </w:numPr>
        <w:tabs>
          <w:tab w:val="left" w:pos="1280"/>
        </w:tabs>
        <w:ind w:left="1280" w:hanging="309"/>
        <w:rPr>
          <w:rFonts w:eastAsia="Times New Roman"/>
          <w:sz w:val="28"/>
          <w:szCs w:val="28"/>
        </w:rPr>
      </w:pPr>
      <w:r w:rsidRPr="0090035F">
        <w:rPr>
          <w:rFonts w:eastAsia="Times New Roman"/>
          <w:sz w:val="28"/>
          <w:szCs w:val="28"/>
        </w:rPr>
        <w:t>Принятие решения о реализации проекта муниципально-частного партнерства</w:t>
      </w:r>
    </w:p>
    <w:p w:rsidR="006D4B69" w:rsidRPr="0090035F" w:rsidRDefault="00624F07" w:rsidP="001870EF">
      <w:pPr>
        <w:ind w:left="260" w:firstLine="709"/>
        <w:jc w:val="both"/>
        <w:rPr>
          <w:sz w:val="28"/>
          <w:szCs w:val="28"/>
        </w:rPr>
      </w:pPr>
      <w:r w:rsidRPr="0090035F">
        <w:rPr>
          <w:rFonts w:eastAsia="Times New Roman"/>
          <w:sz w:val="28"/>
          <w:szCs w:val="28"/>
        </w:rPr>
        <w:t xml:space="preserve">13.1. В срок, не превышающий пятидесяти пяти дней, со дня получения положительного заключения от уполномоченного органа публичный партнер разрабатывает проект постановления администрации </w:t>
      </w:r>
      <w:r w:rsidR="001870EF">
        <w:rPr>
          <w:rFonts w:eastAsia="Times New Roman"/>
          <w:sz w:val="28"/>
          <w:szCs w:val="28"/>
        </w:rPr>
        <w:t>МО «</w:t>
      </w:r>
      <w:proofErr w:type="spellStart"/>
      <w:r w:rsidR="001870EF">
        <w:rPr>
          <w:rFonts w:eastAsia="Times New Roman"/>
          <w:sz w:val="28"/>
          <w:szCs w:val="28"/>
        </w:rPr>
        <w:t>Кошехабльский</w:t>
      </w:r>
      <w:proofErr w:type="spellEnd"/>
      <w:r w:rsidR="001870EF">
        <w:rPr>
          <w:rFonts w:eastAsia="Times New Roman"/>
          <w:sz w:val="28"/>
          <w:szCs w:val="28"/>
        </w:rPr>
        <w:t xml:space="preserve"> район»</w:t>
      </w:r>
      <w:r w:rsidRPr="0090035F">
        <w:rPr>
          <w:rFonts w:eastAsia="Times New Roman"/>
          <w:sz w:val="28"/>
          <w:szCs w:val="28"/>
        </w:rPr>
        <w:t xml:space="preserve"> «О реализации проекта муниципально-частного партнерства» в соответствии с требованиями, предусмотренными ч.3 ст. 10 ФЗ 224-ФЗ и направляет главе муниципального района на подписание.</w:t>
      </w:r>
    </w:p>
    <w:p w:rsidR="006D4B69" w:rsidRPr="0090035F" w:rsidRDefault="00624F07" w:rsidP="001870EF">
      <w:pPr>
        <w:ind w:left="260" w:firstLine="709"/>
        <w:jc w:val="both"/>
        <w:rPr>
          <w:sz w:val="28"/>
          <w:szCs w:val="28"/>
        </w:rPr>
      </w:pPr>
      <w:r w:rsidRPr="0090035F">
        <w:rPr>
          <w:rFonts w:eastAsia="Times New Roman"/>
          <w:sz w:val="28"/>
          <w:szCs w:val="28"/>
        </w:rPr>
        <w:t xml:space="preserve">13.2. Решение о реализации проекта </w:t>
      </w:r>
      <w:proofErr w:type="gramStart"/>
      <w:r w:rsidRPr="0090035F">
        <w:rPr>
          <w:rFonts w:eastAsia="Times New Roman"/>
          <w:sz w:val="28"/>
          <w:szCs w:val="28"/>
        </w:rPr>
        <w:t>муниципального-частного</w:t>
      </w:r>
      <w:proofErr w:type="gramEnd"/>
      <w:r w:rsidRPr="0090035F">
        <w:rPr>
          <w:rFonts w:eastAsia="Times New Roman"/>
          <w:sz w:val="28"/>
          <w:szCs w:val="28"/>
        </w:rPr>
        <w:t xml:space="preserve"> партнерства в форме постановления администрации </w:t>
      </w:r>
      <w:proofErr w:type="spellStart"/>
      <w:r w:rsidR="001870EF">
        <w:rPr>
          <w:rFonts w:eastAsia="Times New Roman"/>
          <w:sz w:val="28"/>
          <w:szCs w:val="28"/>
        </w:rPr>
        <w:t>Кошехабльского</w:t>
      </w:r>
      <w:proofErr w:type="spellEnd"/>
      <w:r w:rsidRPr="0090035F">
        <w:rPr>
          <w:rFonts w:eastAsia="Times New Roman"/>
          <w:sz w:val="28"/>
          <w:szCs w:val="28"/>
        </w:rPr>
        <w:t xml:space="preserve"> района о реализации проекта муниципально-частного партнерства принимается главой  района в срок не позднее шестидесяти дней со дня принятия заключения уполномоченного органа об эффективности проекта муниципально-частного партнерства и его сравнительном преимуществе.</w:t>
      </w:r>
    </w:p>
    <w:p w:rsidR="006D4B69" w:rsidRPr="0090035F" w:rsidRDefault="00624F07" w:rsidP="001870EF">
      <w:pPr>
        <w:ind w:left="980"/>
        <w:rPr>
          <w:sz w:val="28"/>
          <w:szCs w:val="28"/>
        </w:rPr>
      </w:pPr>
      <w:r w:rsidRPr="0090035F">
        <w:rPr>
          <w:rFonts w:eastAsia="Times New Roman"/>
          <w:sz w:val="28"/>
          <w:szCs w:val="28"/>
        </w:rPr>
        <w:t>13.3. Решением о реализации проекта утверждаются:</w:t>
      </w:r>
    </w:p>
    <w:p w:rsidR="006D4B69" w:rsidRPr="0090035F" w:rsidRDefault="00624F07" w:rsidP="00CF71B5">
      <w:pPr>
        <w:numPr>
          <w:ilvl w:val="0"/>
          <w:numId w:val="20"/>
        </w:numPr>
        <w:tabs>
          <w:tab w:val="left" w:pos="1180"/>
        </w:tabs>
        <w:ind w:left="1180" w:hanging="209"/>
        <w:rPr>
          <w:rFonts w:eastAsia="Times New Roman"/>
          <w:sz w:val="28"/>
          <w:szCs w:val="28"/>
        </w:rPr>
      </w:pPr>
      <w:r w:rsidRPr="0090035F">
        <w:rPr>
          <w:rFonts w:eastAsia="Times New Roman"/>
          <w:sz w:val="28"/>
          <w:szCs w:val="28"/>
        </w:rPr>
        <w:t>цели и задачи реализации такого проекта;</w:t>
      </w:r>
    </w:p>
    <w:p w:rsidR="006D4B69" w:rsidRPr="0090035F" w:rsidRDefault="00624F07" w:rsidP="00CF71B5">
      <w:pPr>
        <w:numPr>
          <w:ilvl w:val="0"/>
          <w:numId w:val="20"/>
        </w:numPr>
        <w:tabs>
          <w:tab w:val="left" w:pos="1225"/>
        </w:tabs>
        <w:ind w:left="260" w:firstLine="711"/>
        <w:jc w:val="both"/>
        <w:rPr>
          <w:rFonts w:eastAsia="Times New Roman"/>
          <w:sz w:val="28"/>
          <w:szCs w:val="28"/>
        </w:rPr>
      </w:pPr>
      <w:r w:rsidRPr="0090035F">
        <w:rPr>
          <w:rFonts w:eastAsia="Times New Roman"/>
          <w:sz w:val="28"/>
          <w:szCs w:val="28"/>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D4B69" w:rsidRPr="0090035F" w:rsidRDefault="00624F07" w:rsidP="00CF71B5">
      <w:pPr>
        <w:numPr>
          <w:ilvl w:val="0"/>
          <w:numId w:val="20"/>
        </w:numPr>
        <w:tabs>
          <w:tab w:val="left" w:pos="1180"/>
        </w:tabs>
        <w:ind w:left="1180" w:hanging="209"/>
        <w:rPr>
          <w:rFonts w:eastAsia="Times New Roman"/>
          <w:sz w:val="28"/>
          <w:szCs w:val="28"/>
        </w:rPr>
      </w:pPr>
      <w:r w:rsidRPr="0090035F">
        <w:rPr>
          <w:rFonts w:eastAsia="Times New Roman"/>
          <w:sz w:val="28"/>
          <w:szCs w:val="28"/>
        </w:rPr>
        <w:t>существенные условия соглашения;</w:t>
      </w:r>
    </w:p>
    <w:p w:rsidR="006D4B69" w:rsidRPr="0090035F" w:rsidRDefault="00624F07" w:rsidP="00CF71B5">
      <w:pPr>
        <w:numPr>
          <w:ilvl w:val="0"/>
          <w:numId w:val="20"/>
        </w:numPr>
        <w:tabs>
          <w:tab w:val="left" w:pos="1286"/>
        </w:tabs>
        <w:ind w:left="260" w:firstLine="711"/>
        <w:rPr>
          <w:rFonts w:eastAsia="Times New Roman"/>
          <w:sz w:val="28"/>
          <w:szCs w:val="28"/>
        </w:rPr>
      </w:pPr>
      <w:r w:rsidRPr="0090035F">
        <w:rPr>
          <w:rFonts w:eastAsia="Times New Roman"/>
          <w:sz w:val="28"/>
          <w:szCs w:val="28"/>
        </w:rPr>
        <w:t>значение критериев эффективности проекта и значение показателей его сравнительного преимущества, на основании которых получено положительное заключение уполномоченного органа;</w:t>
      </w:r>
    </w:p>
    <w:p w:rsidR="006D4B69" w:rsidRPr="0090035F" w:rsidRDefault="00624F07" w:rsidP="00CF71B5">
      <w:pPr>
        <w:numPr>
          <w:ilvl w:val="0"/>
          <w:numId w:val="20"/>
        </w:numPr>
        <w:tabs>
          <w:tab w:val="left" w:pos="1209"/>
        </w:tabs>
        <w:ind w:left="260" w:firstLine="711"/>
        <w:rPr>
          <w:rFonts w:eastAsia="Times New Roman"/>
          <w:sz w:val="28"/>
          <w:szCs w:val="28"/>
        </w:rPr>
      </w:pPr>
      <w:r w:rsidRPr="0090035F">
        <w:rPr>
          <w:rFonts w:eastAsia="Times New Roman"/>
          <w:sz w:val="28"/>
          <w:szCs w:val="28"/>
        </w:rPr>
        <w:t>вид конкурса (открытый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D4B69" w:rsidRPr="0090035F" w:rsidRDefault="00624F07" w:rsidP="00CF71B5">
      <w:pPr>
        <w:numPr>
          <w:ilvl w:val="0"/>
          <w:numId w:val="20"/>
        </w:numPr>
        <w:tabs>
          <w:tab w:val="left" w:pos="1180"/>
        </w:tabs>
        <w:ind w:left="1180" w:hanging="209"/>
        <w:rPr>
          <w:rFonts w:eastAsia="Times New Roman"/>
          <w:sz w:val="28"/>
          <w:szCs w:val="28"/>
        </w:rPr>
      </w:pPr>
      <w:r w:rsidRPr="0090035F">
        <w:rPr>
          <w:rFonts w:eastAsia="Times New Roman"/>
          <w:sz w:val="28"/>
          <w:szCs w:val="28"/>
        </w:rPr>
        <w:t>критерии конкурса и параметры критериев конкурса;</w:t>
      </w:r>
    </w:p>
    <w:p w:rsidR="006D4B69" w:rsidRPr="0090035F" w:rsidRDefault="00624F07" w:rsidP="00CF71B5">
      <w:pPr>
        <w:numPr>
          <w:ilvl w:val="0"/>
          <w:numId w:val="20"/>
        </w:numPr>
        <w:tabs>
          <w:tab w:val="left" w:pos="1180"/>
        </w:tabs>
        <w:ind w:left="1180" w:hanging="209"/>
        <w:rPr>
          <w:rFonts w:eastAsia="Times New Roman"/>
          <w:sz w:val="28"/>
          <w:szCs w:val="28"/>
        </w:rPr>
      </w:pPr>
      <w:r w:rsidRPr="0090035F">
        <w:rPr>
          <w:rFonts w:eastAsia="Times New Roman"/>
          <w:sz w:val="28"/>
          <w:szCs w:val="28"/>
        </w:rPr>
        <w:t>конкурсная документация или порядок и сроки ее утверждения;</w:t>
      </w:r>
    </w:p>
    <w:p w:rsidR="006D4B69" w:rsidRPr="0090035F" w:rsidRDefault="00624F07" w:rsidP="00CF71B5">
      <w:pPr>
        <w:numPr>
          <w:ilvl w:val="0"/>
          <w:numId w:val="20"/>
        </w:numPr>
        <w:tabs>
          <w:tab w:val="left" w:pos="1279"/>
        </w:tabs>
        <w:ind w:left="260" w:firstLine="711"/>
        <w:rPr>
          <w:rFonts w:eastAsia="Times New Roman"/>
          <w:sz w:val="28"/>
          <w:szCs w:val="28"/>
        </w:rPr>
      </w:pPr>
      <w:r w:rsidRPr="0090035F">
        <w:rPr>
          <w:rFonts w:eastAsia="Times New Roman"/>
          <w:sz w:val="28"/>
          <w:szCs w:val="28"/>
        </w:rPr>
        <w:lastRenderedPageBreak/>
        <w:t>сроки проведения конкурса на право заключения соглашения или в случае проведения совместного конкурса – соглашений;</w:t>
      </w:r>
    </w:p>
    <w:p w:rsidR="006D4B69" w:rsidRPr="0090035F" w:rsidRDefault="00624F07" w:rsidP="00CF71B5">
      <w:pPr>
        <w:numPr>
          <w:ilvl w:val="0"/>
          <w:numId w:val="20"/>
        </w:numPr>
        <w:tabs>
          <w:tab w:val="left" w:pos="1238"/>
        </w:tabs>
        <w:ind w:left="260" w:firstLine="711"/>
        <w:jc w:val="both"/>
        <w:rPr>
          <w:rFonts w:eastAsia="Times New Roman"/>
          <w:sz w:val="28"/>
          <w:szCs w:val="28"/>
        </w:rPr>
      </w:pPr>
      <w:r w:rsidRPr="0090035F">
        <w:rPr>
          <w:rFonts w:eastAsia="Times New Roman"/>
          <w:sz w:val="28"/>
          <w:szCs w:val="28"/>
        </w:rPr>
        <w:t xml:space="preserve">срок и порядок размещения на официальном сайте </w:t>
      </w:r>
      <w:r w:rsidR="001870EF">
        <w:rPr>
          <w:rFonts w:eastAsia="Times New Roman"/>
          <w:sz w:val="28"/>
          <w:szCs w:val="28"/>
        </w:rPr>
        <w:t>МО «</w:t>
      </w:r>
      <w:proofErr w:type="spellStart"/>
      <w:r w:rsidR="001870EF">
        <w:rPr>
          <w:rFonts w:eastAsia="Times New Roman"/>
          <w:sz w:val="28"/>
          <w:szCs w:val="28"/>
        </w:rPr>
        <w:t>Кошехабльский</w:t>
      </w:r>
      <w:proofErr w:type="spellEnd"/>
      <w:r w:rsidR="001870EF">
        <w:rPr>
          <w:rFonts w:eastAsia="Times New Roman"/>
          <w:sz w:val="28"/>
          <w:szCs w:val="28"/>
        </w:rPr>
        <w:t xml:space="preserve"> район»</w:t>
      </w:r>
      <w:r w:rsidRPr="0090035F">
        <w:rPr>
          <w:rFonts w:eastAsia="Times New Roman"/>
          <w:sz w:val="28"/>
          <w:szCs w:val="28"/>
        </w:rPr>
        <w:t xml:space="preserve"> (</w:t>
      </w:r>
      <w:proofErr w:type="spellStart"/>
      <w:r w:rsidRPr="0090035F">
        <w:rPr>
          <w:rFonts w:eastAsia="Times New Roman"/>
          <w:sz w:val="28"/>
          <w:szCs w:val="28"/>
          <w:u w:val="single"/>
        </w:rPr>
        <w:t>www</w:t>
      </w:r>
      <w:proofErr w:type="spellEnd"/>
      <w:r w:rsidRPr="0090035F">
        <w:rPr>
          <w:rFonts w:eastAsia="Times New Roman"/>
          <w:sz w:val="28"/>
          <w:szCs w:val="28"/>
          <w:u w:val="single"/>
        </w:rPr>
        <w:t>.</w:t>
      </w:r>
      <w:r w:rsidR="001870EF">
        <w:rPr>
          <w:rFonts w:eastAsia="Times New Roman"/>
          <w:sz w:val="28"/>
          <w:szCs w:val="28"/>
          <w:u w:val="single"/>
          <w:lang w:val="en-US"/>
        </w:rPr>
        <w:t>admin</w:t>
      </w:r>
      <w:r w:rsidR="001870EF" w:rsidRPr="001870EF">
        <w:rPr>
          <w:rFonts w:eastAsia="Times New Roman"/>
          <w:sz w:val="28"/>
          <w:szCs w:val="28"/>
          <w:u w:val="single"/>
        </w:rPr>
        <w:t>-</w:t>
      </w:r>
      <w:proofErr w:type="spellStart"/>
      <w:r w:rsidR="001870EF">
        <w:rPr>
          <w:rFonts w:eastAsia="Times New Roman"/>
          <w:sz w:val="28"/>
          <w:szCs w:val="28"/>
          <w:u w:val="single"/>
          <w:lang w:val="en-US"/>
        </w:rPr>
        <w:t>koshehabl</w:t>
      </w:r>
      <w:proofErr w:type="spellEnd"/>
      <w:r w:rsidRPr="0090035F">
        <w:rPr>
          <w:rFonts w:eastAsia="Times New Roman"/>
          <w:sz w:val="28"/>
          <w:szCs w:val="28"/>
          <w:u w:val="single"/>
        </w:rPr>
        <w:t>.</w:t>
      </w:r>
      <w:proofErr w:type="spellStart"/>
      <w:r w:rsidRPr="0090035F">
        <w:rPr>
          <w:rFonts w:eastAsia="Times New Roman"/>
          <w:sz w:val="28"/>
          <w:szCs w:val="28"/>
          <w:u w:val="single"/>
        </w:rPr>
        <w:t>ru</w:t>
      </w:r>
      <w:proofErr w:type="spellEnd"/>
      <w:r w:rsidRPr="0090035F">
        <w:rPr>
          <w:rFonts w:eastAsia="Times New Roman"/>
          <w:sz w:val="28"/>
          <w:szCs w:val="28"/>
        </w:rPr>
        <w:t>) для сообщения о проведении конкурса;</w:t>
      </w:r>
    </w:p>
    <w:p w:rsidR="006D4B69" w:rsidRPr="0090035F" w:rsidRDefault="00624F07" w:rsidP="00CF71B5">
      <w:pPr>
        <w:numPr>
          <w:ilvl w:val="0"/>
          <w:numId w:val="20"/>
        </w:numPr>
        <w:tabs>
          <w:tab w:val="left" w:pos="1364"/>
        </w:tabs>
        <w:ind w:left="260" w:firstLine="711"/>
        <w:jc w:val="both"/>
        <w:rPr>
          <w:rFonts w:eastAsia="Times New Roman"/>
          <w:sz w:val="28"/>
          <w:szCs w:val="28"/>
        </w:rPr>
      </w:pPr>
      <w:r w:rsidRPr="0090035F">
        <w:rPr>
          <w:rFonts w:eastAsia="Times New Roman"/>
          <w:sz w:val="28"/>
          <w:szCs w:val="28"/>
        </w:rPr>
        <w:t>порядок и сроки заключения соглашения (в случае проведения совместного конкурса – соглашений);</w:t>
      </w:r>
    </w:p>
    <w:p w:rsidR="006D4B69" w:rsidRPr="0090035F" w:rsidRDefault="00624F07" w:rsidP="00CF71B5">
      <w:pPr>
        <w:numPr>
          <w:ilvl w:val="0"/>
          <w:numId w:val="20"/>
        </w:numPr>
        <w:tabs>
          <w:tab w:val="left" w:pos="1280"/>
        </w:tabs>
        <w:ind w:left="1280" w:hanging="309"/>
        <w:jc w:val="both"/>
        <w:rPr>
          <w:rFonts w:eastAsia="Times New Roman"/>
          <w:sz w:val="28"/>
          <w:szCs w:val="28"/>
        </w:rPr>
      </w:pPr>
      <w:r w:rsidRPr="0090035F">
        <w:rPr>
          <w:rFonts w:eastAsia="Times New Roman"/>
          <w:sz w:val="28"/>
          <w:szCs w:val="28"/>
        </w:rPr>
        <w:t>состав конкурсной комиссии и порядок ее утверждения;</w:t>
      </w:r>
    </w:p>
    <w:p w:rsidR="006D4B69" w:rsidRPr="0090035F" w:rsidRDefault="00624F07" w:rsidP="00CF71B5">
      <w:pPr>
        <w:numPr>
          <w:ilvl w:val="0"/>
          <w:numId w:val="20"/>
        </w:numPr>
        <w:tabs>
          <w:tab w:val="left" w:pos="1280"/>
        </w:tabs>
        <w:ind w:left="1280" w:hanging="309"/>
        <w:jc w:val="both"/>
        <w:rPr>
          <w:rFonts w:eastAsia="Times New Roman"/>
          <w:sz w:val="28"/>
          <w:szCs w:val="28"/>
        </w:rPr>
      </w:pPr>
      <w:r w:rsidRPr="0090035F">
        <w:rPr>
          <w:rFonts w:eastAsia="Times New Roman"/>
          <w:sz w:val="28"/>
          <w:szCs w:val="28"/>
        </w:rPr>
        <w:t>другие положения в соответствии с федеральным законодательством.</w:t>
      </w:r>
    </w:p>
    <w:p w:rsidR="006D4B69" w:rsidRPr="0090035F" w:rsidRDefault="00624F07" w:rsidP="001870EF">
      <w:pPr>
        <w:ind w:left="260" w:firstLine="709"/>
        <w:jc w:val="both"/>
        <w:rPr>
          <w:sz w:val="28"/>
          <w:szCs w:val="28"/>
        </w:rPr>
      </w:pPr>
      <w:r w:rsidRPr="0090035F">
        <w:rPr>
          <w:rFonts w:eastAsia="Times New Roman"/>
          <w:sz w:val="28"/>
          <w:szCs w:val="28"/>
        </w:rPr>
        <w:t>13.4. Положения по принятию решения о реализации проекта муниципально-частного партнерства, не определенные в настоящем Положении, применяются в соответствии с федеральным законодательством.</w:t>
      </w:r>
    </w:p>
    <w:p w:rsidR="006D4B69" w:rsidRPr="0090035F" w:rsidRDefault="006D4B69" w:rsidP="001870EF">
      <w:pPr>
        <w:rPr>
          <w:sz w:val="28"/>
          <w:szCs w:val="28"/>
        </w:rPr>
      </w:pPr>
    </w:p>
    <w:p w:rsidR="006D4B69" w:rsidRPr="0090035F" w:rsidRDefault="00624F07" w:rsidP="00CF71B5">
      <w:pPr>
        <w:numPr>
          <w:ilvl w:val="0"/>
          <w:numId w:val="21"/>
        </w:numPr>
        <w:tabs>
          <w:tab w:val="left" w:pos="1720"/>
        </w:tabs>
        <w:ind w:left="1720" w:hanging="749"/>
        <w:rPr>
          <w:rFonts w:eastAsia="Times New Roman"/>
          <w:sz w:val="28"/>
          <w:szCs w:val="28"/>
        </w:rPr>
      </w:pPr>
      <w:r w:rsidRPr="0090035F">
        <w:rPr>
          <w:rFonts w:eastAsia="Times New Roman"/>
          <w:sz w:val="28"/>
          <w:szCs w:val="28"/>
        </w:rPr>
        <w:t>Соглашение о муниципально-частном партнерстве.</w:t>
      </w:r>
    </w:p>
    <w:p w:rsidR="006D4B69" w:rsidRPr="0090035F" w:rsidRDefault="006D4B69" w:rsidP="001870EF">
      <w:pPr>
        <w:rPr>
          <w:sz w:val="28"/>
          <w:szCs w:val="28"/>
        </w:rPr>
      </w:pPr>
    </w:p>
    <w:p w:rsidR="006D4B69" w:rsidRPr="0090035F" w:rsidRDefault="00624F07" w:rsidP="001870EF">
      <w:pPr>
        <w:ind w:left="980"/>
        <w:rPr>
          <w:sz w:val="28"/>
          <w:szCs w:val="28"/>
        </w:rPr>
      </w:pPr>
      <w:r w:rsidRPr="0090035F">
        <w:rPr>
          <w:rFonts w:eastAsia="Times New Roman"/>
          <w:sz w:val="28"/>
          <w:szCs w:val="28"/>
        </w:rPr>
        <w:t>14.1. Условия соглашения о муниципально-частном партнерстве</w:t>
      </w:r>
    </w:p>
    <w:p w:rsidR="006D4B69" w:rsidRPr="0090035F" w:rsidRDefault="00624F07" w:rsidP="001870EF">
      <w:pPr>
        <w:ind w:left="980"/>
        <w:rPr>
          <w:sz w:val="28"/>
          <w:szCs w:val="28"/>
        </w:rPr>
      </w:pPr>
      <w:r w:rsidRPr="0090035F">
        <w:rPr>
          <w:rFonts w:eastAsia="Times New Roman"/>
          <w:sz w:val="28"/>
          <w:szCs w:val="28"/>
        </w:rPr>
        <w:t>14.1.1. Соглашение должно включать в себя следующие существенные условия:</w:t>
      </w:r>
    </w:p>
    <w:p w:rsidR="006D4B69" w:rsidRPr="0090035F" w:rsidRDefault="00624F07" w:rsidP="00CF71B5">
      <w:pPr>
        <w:numPr>
          <w:ilvl w:val="0"/>
          <w:numId w:val="22"/>
        </w:numPr>
        <w:tabs>
          <w:tab w:val="left" w:pos="1540"/>
        </w:tabs>
        <w:ind w:left="260" w:firstLine="711"/>
        <w:jc w:val="both"/>
        <w:rPr>
          <w:rFonts w:eastAsia="Times New Roman"/>
          <w:sz w:val="28"/>
          <w:szCs w:val="28"/>
        </w:rPr>
      </w:pPr>
      <w:r w:rsidRPr="0090035F">
        <w:rPr>
          <w:rFonts w:eastAsia="Times New Roman"/>
          <w:sz w:val="28"/>
          <w:szCs w:val="28"/>
        </w:rPr>
        <w:t>элементы соглашения о муниципально-частном партнерстве, определяющие форму муниципально-частного партнерства, а также обязательство сторон соглашения, вытекающие из этих элементов;</w:t>
      </w:r>
    </w:p>
    <w:p w:rsidR="006D4B69" w:rsidRPr="0090035F" w:rsidRDefault="00624F07" w:rsidP="00CF71B5">
      <w:pPr>
        <w:numPr>
          <w:ilvl w:val="0"/>
          <w:numId w:val="22"/>
        </w:numPr>
        <w:tabs>
          <w:tab w:val="left" w:pos="1286"/>
        </w:tabs>
        <w:ind w:left="260" w:firstLine="711"/>
        <w:jc w:val="both"/>
        <w:rPr>
          <w:rFonts w:eastAsia="Times New Roman"/>
          <w:sz w:val="28"/>
          <w:szCs w:val="28"/>
        </w:rPr>
      </w:pPr>
      <w:r w:rsidRPr="0090035F">
        <w:rPr>
          <w:rFonts w:eastAsia="Times New Roman"/>
          <w:sz w:val="28"/>
          <w:szCs w:val="28"/>
        </w:rPr>
        <w:t>значение критериев эффективности проекта и значение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D4B69" w:rsidRPr="0090035F" w:rsidRDefault="00624F07" w:rsidP="00CF71B5">
      <w:pPr>
        <w:numPr>
          <w:ilvl w:val="0"/>
          <w:numId w:val="22"/>
        </w:numPr>
        <w:tabs>
          <w:tab w:val="left" w:pos="1180"/>
        </w:tabs>
        <w:ind w:left="1180" w:hanging="209"/>
        <w:rPr>
          <w:rFonts w:eastAsia="Times New Roman"/>
          <w:sz w:val="28"/>
          <w:szCs w:val="28"/>
        </w:rPr>
      </w:pPr>
      <w:r w:rsidRPr="0090035F">
        <w:rPr>
          <w:rFonts w:eastAsia="Times New Roman"/>
          <w:sz w:val="28"/>
          <w:szCs w:val="28"/>
        </w:rPr>
        <w:t>сведения об объекте соглашения, в том числе его технико-экономические показатели;</w:t>
      </w:r>
    </w:p>
    <w:p w:rsidR="006D4B69" w:rsidRPr="0090035F" w:rsidRDefault="00624F07" w:rsidP="00CF71B5">
      <w:pPr>
        <w:numPr>
          <w:ilvl w:val="0"/>
          <w:numId w:val="22"/>
        </w:numPr>
        <w:tabs>
          <w:tab w:val="left" w:pos="1206"/>
        </w:tabs>
        <w:ind w:left="260" w:firstLine="711"/>
        <w:jc w:val="both"/>
        <w:rPr>
          <w:rFonts w:eastAsia="Times New Roman"/>
          <w:sz w:val="28"/>
          <w:szCs w:val="28"/>
        </w:rPr>
      </w:pPr>
      <w:r w:rsidRPr="0090035F">
        <w:rPr>
          <w:rFonts w:eastAsia="Times New Roman"/>
          <w:sz w:val="28"/>
          <w:szCs w:val="28"/>
        </w:rPr>
        <w:t>обязательство публичного партнерства –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6D4B69" w:rsidRPr="0090035F" w:rsidRDefault="00624F07" w:rsidP="00CF71B5">
      <w:pPr>
        <w:numPr>
          <w:ilvl w:val="0"/>
          <w:numId w:val="22"/>
        </w:numPr>
        <w:tabs>
          <w:tab w:val="left" w:pos="1180"/>
        </w:tabs>
        <w:ind w:left="1180" w:hanging="209"/>
        <w:rPr>
          <w:rFonts w:eastAsia="Times New Roman"/>
          <w:sz w:val="28"/>
          <w:szCs w:val="28"/>
        </w:rPr>
      </w:pPr>
      <w:r w:rsidRPr="0090035F">
        <w:rPr>
          <w:rFonts w:eastAsia="Times New Roman"/>
          <w:sz w:val="28"/>
          <w:szCs w:val="28"/>
        </w:rPr>
        <w:t>срок и (или) порядок определения срока действия соглашения;</w:t>
      </w:r>
    </w:p>
    <w:p w:rsidR="006D4B69" w:rsidRPr="0090035F" w:rsidRDefault="00624F07" w:rsidP="00CF71B5">
      <w:pPr>
        <w:numPr>
          <w:ilvl w:val="0"/>
          <w:numId w:val="22"/>
        </w:numPr>
        <w:tabs>
          <w:tab w:val="left" w:pos="1180"/>
        </w:tabs>
        <w:ind w:left="1180" w:hanging="209"/>
        <w:rPr>
          <w:rFonts w:eastAsia="Times New Roman"/>
          <w:sz w:val="28"/>
          <w:szCs w:val="28"/>
        </w:rPr>
      </w:pPr>
      <w:r w:rsidRPr="0090035F">
        <w:rPr>
          <w:rFonts w:eastAsia="Times New Roman"/>
          <w:sz w:val="28"/>
          <w:szCs w:val="28"/>
        </w:rPr>
        <w:t>условия и порядок возникновения права частной собственности на объект соглашения;</w:t>
      </w:r>
    </w:p>
    <w:p w:rsidR="006D4B69" w:rsidRPr="0090035F" w:rsidRDefault="00624F07" w:rsidP="00CF71B5">
      <w:pPr>
        <w:numPr>
          <w:ilvl w:val="0"/>
          <w:numId w:val="22"/>
        </w:numPr>
        <w:tabs>
          <w:tab w:val="left" w:pos="1278"/>
        </w:tabs>
        <w:ind w:left="260" w:firstLine="711"/>
        <w:jc w:val="both"/>
        <w:rPr>
          <w:rFonts w:eastAsia="Times New Roman"/>
          <w:sz w:val="28"/>
          <w:szCs w:val="28"/>
        </w:rPr>
      </w:pPr>
      <w:r w:rsidRPr="0090035F">
        <w:rPr>
          <w:rFonts w:eastAsia="Times New Roman"/>
          <w:sz w:val="28"/>
          <w:szCs w:val="28"/>
        </w:rPr>
        <w:t>обязательства сторон соглашения обеспечить существенные мероприятия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D4B69" w:rsidRPr="0090035F" w:rsidRDefault="00624F07" w:rsidP="00CF71B5">
      <w:pPr>
        <w:numPr>
          <w:ilvl w:val="0"/>
          <w:numId w:val="23"/>
        </w:numPr>
        <w:tabs>
          <w:tab w:val="left" w:pos="1203"/>
        </w:tabs>
        <w:ind w:left="260" w:firstLine="711"/>
        <w:rPr>
          <w:rFonts w:eastAsia="Times New Roman"/>
          <w:sz w:val="28"/>
          <w:szCs w:val="28"/>
        </w:rPr>
      </w:pPr>
      <w:r w:rsidRPr="0090035F">
        <w:rPr>
          <w:rFonts w:eastAsia="Times New Roman"/>
          <w:sz w:val="28"/>
          <w:szCs w:val="28"/>
        </w:rPr>
        <w:t>порядок и сроки возмещения расходов сторон соглашения, в том числе в случае его досрочного прекращения;</w:t>
      </w:r>
    </w:p>
    <w:p w:rsidR="006D4B69" w:rsidRPr="0090035F" w:rsidRDefault="006D4B69" w:rsidP="001870EF">
      <w:pPr>
        <w:rPr>
          <w:rFonts w:eastAsia="Times New Roman"/>
          <w:sz w:val="28"/>
          <w:szCs w:val="28"/>
        </w:rPr>
      </w:pPr>
    </w:p>
    <w:p w:rsidR="006D4B69" w:rsidRPr="0090035F" w:rsidRDefault="00624F07" w:rsidP="00CF71B5">
      <w:pPr>
        <w:numPr>
          <w:ilvl w:val="0"/>
          <w:numId w:val="23"/>
        </w:numPr>
        <w:tabs>
          <w:tab w:val="left" w:pos="1346"/>
        </w:tabs>
        <w:ind w:left="260" w:firstLine="711"/>
        <w:jc w:val="both"/>
        <w:rPr>
          <w:rFonts w:eastAsia="Times New Roman"/>
          <w:sz w:val="28"/>
          <w:szCs w:val="28"/>
        </w:rPr>
      </w:pPr>
      <w:r w:rsidRPr="0090035F">
        <w:rPr>
          <w:rFonts w:eastAsia="Times New Roman"/>
          <w:sz w:val="28"/>
          <w:szCs w:val="28"/>
        </w:rPr>
        <w:lastRenderedPageBreak/>
        <w:t>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рисков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D4B69" w:rsidRPr="0090035F" w:rsidRDefault="00624F07" w:rsidP="00CF71B5">
      <w:pPr>
        <w:numPr>
          <w:ilvl w:val="0"/>
          <w:numId w:val="23"/>
        </w:numPr>
        <w:tabs>
          <w:tab w:val="left" w:pos="1311"/>
        </w:tabs>
        <w:ind w:left="260" w:firstLine="711"/>
        <w:jc w:val="both"/>
        <w:rPr>
          <w:rFonts w:eastAsia="Times New Roman"/>
          <w:sz w:val="28"/>
          <w:szCs w:val="28"/>
        </w:rPr>
      </w:pPr>
      <w:r w:rsidRPr="0090035F">
        <w:rPr>
          <w:rFonts w:eastAsia="Times New Roman"/>
          <w:sz w:val="28"/>
          <w:szCs w:val="28"/>
        </w:rPr>
        <w:t>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6D4B69" w:rsidRPr="0090035F" w:rsidRDefault="00624F07" w:rsidP="00CF71B5">
      <w:pPr>
        <w:numPr>
          <w:ilvl w:val="0"/>
          <w:numId w:val="23"/>
        </w:numPr>
        <w:tabs>
          <w:tab w:val="left" w:pos="1333"/>
        </w:tabs>
        <w:ind w:left="260" w:firstLine="711"/>
        <w:jc w:val="both"/>
        <w:rPr>
          <w:rFonts w:eastAsia="Times New Roman"/>
          <w:sz w:val="28"/>
          <w:szCs w:val="28"/>
        </w:rPr>
      </w:pPr>
      <w:r w:rsidRPr="0090035F">
        <w:rPr>
          <w:rFonts w:eastAsia="Times New Roman"/>
          <w:sz w:val="28"/>
          <w:szCs w:val="28"/>
        </w:rPr>
        <w:t>ответственность сторон соглашения в случае неисполнения или ненадлежащего исполнения обязательств по соглашению;</w:t>
      </w:r>
    </w:p>
    <w:p w:rsidR="006D4B69" w:rsidRPr="0090035F" w:rsidRDefault="00624F07" w:rsidP="00CF71B5">
      <w:pPr>
        <w:numPr>
          <w:ilvl w:val="0"/>
          <w:numId w:val="23"/>
        </w:numPr>
        <w:tabs>
          <w:tab w:val="left" w:pos="1280"/>
        </w:tabs>
        <w:ind w:left="1280" w:hanging="309"/>
        <w:jc w:val="both"/>
        <w:rPr>
          <w:rFonts w:eastAsia="Times New Roman"/>
          <w:sz w:val="28"/>
          <w:szCs w:val="28"/>
        </w:rPr>
      </w:pPr>
      <w:r w:rsidRPr="0090035F">
        <w:rPr>
          <w:rFonts w:eastAsia="Times New Roman"/>
          <w:sz w:val="28"/>
          <w:szCs w:val="28"/>
        </w:rPr>
        <w:t>иные существенные условия, предусмотренные федеральным законодательством.</w:t>
      </w:r>
    </w:p>
    <w:p w:rsidR="006D4B69" w:rsidRPr="0090035F" w:rsidRDefault="00624F07" w:rsidP="00CF71B5">
      <w:pPr>
        <w:numPr>
          <w:ilvl w:val="0"/>
          <w:numId w:val="24"/>
        </w:numPr>
        <w:tabs>
          <w:tab w:val="left" w:pos="1727"/>
        </w:tabs>
        <w:ind w:left="260" w:firstLine="711"/>
        <w:jc w:val="both"/>
        <w:rPr>
          <w:rFonts w:eastAsia="Times New Roman"/>
          <w:sz w:val="28"/>
          <w:szCs w:val="28"/>
        </w:rPr>
      </w:pPr>
      <w:r w:rsidRPr="0090035F">
        <w:rPr>
          <w:rFonts w:eastAsia="Times New Roman"/>
          <w:sz w:val="28"/>
          <w:szCs w:val="28"/>
        </w:rPr>
        <w:t>Заключение, изменение, прекращение соглашения о муниципально-частном партнерстве, переход прав и обязанностей по соглашению, замена частного партнера.</w:t>
      </w:r>
    </w:p>
    <w:p w:rsidR="006D4B69" w:rsidRPr="0090035F" w:rsidRDefault="00624F07" w:rsidP="001870EF">
      <w:pPr>
        <w:ind w:left="260" w:firstLine="709"/>
        <w:jc w:val="both"/>
        <w:rPr>
          <w:sz w:val="28"/>
          <w:szCs w:val="28"/>
        </w:rPr>
      </w:pPr>
      <w:r w:rsidRPr="0090035F">
        <w:rPr>
          <w:rFonts w:eastAsia="Times New Roman"/>
          <w:sz w:val="28"/>
          <w:szCs w:val="28"/>
        </w:rPr>
        <w:t>15.1. Заключение и изменение, прекращение соглашения о муниципально-частном партнерстве, переход прав и обязанностей по соглашению, замена частного партнера осуществляется в соответствии с федеральным законодательством.</w:t>
      </w:r>
    </w:p>
    <w:p w:rsidR="006D4B69" w:rsidRPr="0090035F" w:rsidRDefault="006D4B69" w:rsidP="001870EF">
      <w:pPr>
        <w:jc w:val="both"/>
        <w:rPr>
          <w:sz w:val="28"/>
          <w:szCs w:val="28"/>
        </w:rPr>
      </w:pPr>
    </w:p>
    <w:p w:rsidR="006D4B69" w:rsidRPr="0090035F" w:rsidRDefault="00624F07" w:rsidP="00CF71B5">
      <w:pPr>
        <w:numPr>
          <w:ilvl w:val="0"/>
          <w:numId w:val="25"/>
        </w:numPr>
        <w:tabs>
          <w:tab w:val="left" w:pos="1280"/>
        </w:tabs>
        <w:ind w:left="1280" w:hanging="309"/>
        <w:jc w:val="both"/>
        <w:rPr>
          <w:rFonts w:eastAsia="Times New Roman"/>
          <w:sz w:val="28"/>
          <w:szCs w:val="28"/>
        </w:rPr>
      </w:pPr>
      <w:r w:rsidRPr="0090035F">
        <w:rPr>
          <w:rFonts w:eastAsia="Times New Roman"/>
          <w:sz w:val="28"/>
          <w:szCs w:val="28"/>
        </w:rPr>
        <w:t>Определение частного партнера для реализации проекта муниципально-частного партнерства.</w:t>
      </w:r>
    </w:p>
    <w:p w:rsidR="006D4B69" w:rsidRPr="0090035F" w:rsidRDefault="006D4B69" w:rsidP="001870EF">
      <w:pPr>
        <w:jc w:val="both"/>
        <w:rPr>
          <w:sz w:val="28"/>
          <w:szCs w:val="28"/>
        </w:rPr>
      </w:pPr>
    </w:p>
    <w:p w:rsidR="006D4B69" w:rsidRPr="0090035F" w:rsidRDefault="00624F07" w:rsidP="001870EF">
      <w:pPr>
        <w:ind w:left="980"/>
        <w:jc w:val="both"/>
        <w:rPr>
          <w:sz w:val="28"/>
          <w:szCs w:val="28"/>
        </w:rPr>
      </w:pPr>
      <w:r w:rsidRPr="0090035F">
        <w:rPr>
          <w:rFonts w:eastAsia="Times New Roman"/>
          <w:sz w:val="28"/>
          <w:szCs w:val="28"/>
        </w:rPr>
        <w:t>16.1. Конкурс на право заключения соглашения о муниципально-частном партнерстве.</w:t>
      </w:r>
    </w:p>
    <w:p w:rsidR="006D4B69" w:rsidRPr="0090035F" w:rsidRDefault="00624F07" w:rsidP="001870EF">
      <w:pPr>
        <w:ind w:left="260" w:firstLine="709"/>
        <w:jc w:val="both"/>
        <w:rPr>
          <w:sz w:val="28"/>
          <w:szCs w:val="28"/>
        </w:rPr>
      </w:pPr>
      <w:r w:rsidRPr="0090035F">
        <w:rPr>
          <w:rFonts w:eastAsia="Times New Roman"/>
          <w:sz w:val="28"/>
          <w:szCs w:val="28"/>
        </w:rPr>
        <w:t>16.1.1. Соглашение заключается по итогам проведения конкурса на право заключения соглашения (далее – конкурс), за исключением случаев, предусмотренных пунктом 2 настоящей статьи.</w:t>
      </w:r>
    </w:p>
    <w:p w:rsidR="006D4B69" w:rsidRPr="0090035F" w:rsidRDefault="00624F07" w:rsidP="001870EF">
      <w:pPr>
        <w:ind w:left="260" w:firstLine="709"/>
        <w:jc w:val="both"/>
        <w:rPr>
          <w:sz w:val="28"/>
          <w:szCs w:val="28"/>
        </w:rPr>
      </w:pPr>
      <w:r w:rsidRPr="0090035F">
        <w:rPr>
          <w:rFonts w:eastAsia="Times New Roman"/>
          <w:sz w:val="28"/>
          <w:szCs w:val="28"/>
        </w:rPr>
        <w:t>16.1.2. Заключение соглашения без проведения конкурса допускается в соответствии с федеральным законодательством.</w:t>
      </w:r>
    </w:p>
    <w:p w:rsidR="006D4B69" w:rsidRPr="0090035F" w:rsidRDefault="00624F07" w:rsidP="001870EF">
      <w:pPr>
        <w:ind w:left="260" w:firstLine="709"/>
        <w:jc w:val="both"/>
        <w:rPr>
          <w:sz w:val="28"/>
          <w:szCs w:val="28"/>
        </w:rPr>
      </w:pPr>
      <w:r w:rsidRPr="0090035F">
        <w:rPr>
          <w:rFonts w:eastAsia="Times New Roman"/>
          <w:sz w:val="28"/>
          <w:szCs w:val="28"/>
        </w:rPr>
        <w:t xml:space="preserve">16.1.3. Уполномоченный орган осуществляет </w:t>
      </w:r>
      <w:proofErr w:type="gramStart"/>
      <w:r w:rsidRPr="0090035F">
        <w:rPr>
          <w:rFonts w:eastAsia="Times New Roman"/>
          <w:sz w:val="28"/>
          <w:szCs w:val="28"/>
        </w:rPr>
        <w:t>контроль за</w:t>
      </w:r>
      <w:proofErr w:type="gramEnd"/>
      <w:r w:rsidRPr="0090035F">
        <w:rPr>
          <w:rFonts w:eastAsia="Times New Roman"/>
          <w:sz w:val="28"/>
          <w:szCs w:val="28"/>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D4B69" w:rsidRPr="0090035F" w:rsidRDefault="00624F07" w:rsidP="001870EF">
      <w:pPr>
        <w:ind w:left="980"/>
        <w:rPr>
          <w:sz w:val="28"/>
          <w:szCs w:val="28"/>
        </w:rPr>
      </w:pPr>
      <w:r w:rsidRPr="0090035F">
        <w:rPr>
          <w:rFonts w:eastAsia="Times New Roman"/>
          <w:sz w:val="28"/>
          <w:szCs w:val="28"/>
        </w:rPr>
        <w:t>16.2. К критериям конкурса могут относиться:</w:t>
      </w:r>
    </w:p>
    <w:p w:rsidR="006D4B69" w:rsidRPr="0090035F" w:rsidRDefault="00624F07" w:rsidP="001870EF">
      <w:pPr>
        <w:ind w:left="980"/>
        <w:rPr>
          <w:sz w:val="28"/>
          <w:szCs w:val="28"/>
        </w:rPr>
      </w:pPr>
      <w:r w:rsidRPr="0090035F">
        <w:rPr>
          <w:rFonts w:eastAsia="Times New Roman"/>
          <w:sz w:val="28"/>
          <w:szCs w:val="28"/>
        </w:rPr>
        <w:t>16.2.1. технические критерии;</w:t>
      </w:r>
    </w:p>
    <w:p w:rsidR="006D4B69" w:rsidRPr="0090035F" w:rsidRDefault="00624F07" w:rsidP="001870EF">
      <w:pPr>
        <w:ind w:left="980"/>
        <w:rPr>
          <w:sz w:val="28"/>
          <w:szCs w:val="28"/>
        </w:rPr>
      </w:pPr>
      <w:r w:rsidRPr="0090035F">
        <w:rPr>
          <w:rFonts w:eastAsia="Times New Roman"/>
          <w:sz w:val="28"/>
          <w:szCs w:val="28"/>
        </w:rPr>
        <w:t>16.2.2. финансово-экономические критерии;</w:t>
      </w:r>
    </w:p>
    <w:p w:rsidR="006D4B69" w:rsidRPr="0090035F" w:rsidRDefault="00624F07" w:rsidP="001870EF">
      <w:pPr>
        <w:ind w:left="260" w:firstLine="709"/>
        <w:jc w:val="both"/>
        <w:rPr>
          <w:sz w:val="28"/>
          <w:szCs w:val="28"/>
        </w:rPr>
      </w:pPr>
      <w:r w:rsidRPr="0090035F">
        <w:rPr>
          <w:rFonts w:eastAsia="Times New Roman"/>
          <w:sz w:val="28"/>
          <w:szCs w:val="28"/>
        </w:rPr>
        <w:t xml:space="preserve">16.2.3. юридические критерии (срок действия соглашения, риски, принимаемые на себя частным партнером в случаях неполучения </w:t>
      </w:r>
      <w:r w:rsidRPr="0090035F">
        <w:rPr>
          <w:rFonts w:eastAsia="Times New Roman"/>
          <w:sz w:val="28"/>
          <w:szCs w:val="28"/>
        </w:rPr>
        <w:lastRenderedPageBreak/>
        <w:t>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6D4B69" w:rsidRPr="0090035F" w:rsidRDefault="00624F07" w:rsidP="001870EF">
      <w:pPr>
        <w:ind w:left="260" w:firstLine="709"/>
        <w:jc w:val="both"/>
        <w:rPr>
          <w:sz w:val="28"/>
          <w:szCs w:val="28"/>
        </w:rPr>
      </w:pPr>
      <w:r w:rsidRPr="0090035F">
        <w:rPr>
          <w:rFonts w:eastAsia="Times New Roman"/>
          <w:sz w:val="28"/>
          <w:szCs w:val="28"/>
        </w:rPr>
        <w:t>16.3.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D4B69" w:rsidRPr="0090035F" w:rsidRDefault="00624F07" w:rsidP="001870EF">
      <w:pPr>
        <w:ind w:left="260" w:firstLine="709"/>
        <w:jc w:val="both"/>
        <w:rPr>
          <w:sz w:val="28"/>
          <w:szCs w:val="28"/>
        </w:rPr>
      </w:pPr>
      <w:r w:rsidRPr="0090035F">
        <w:rPr>
          <w:rFonts w:eastAsia="Times New Roman"/>
          <w:sz w:val="28"/>
          <w:szCs w:val="28"/>
        </w:rPr>
        <w:t>16.4. Для каждого предусмотренного частью 4 настоящей статьи критерия конкурса устанавливаются следующие параметры:</w:t>
      </w:r>
    </w:p>
    <w:p w:rsidR="006D4B69" w:rsidRPr="0090035F" w:rsidRDefault="00624F07" w:rsidP="001870EF">
      <w:pPr>
        <w:ind w:left="260" w:firstLine="709"/>
        <w:jc w:val="both"/>
        <w:rPr>
          <w:sz w:val="28"/>
          <w:szCs w:val="28"/>
        </w:rPr>
      </w:pPr>
      <w:r w:rsidRPr="0090035F">
        <w:rPr>
          <w:rFonts w:eastAsia="Times New Roman"/>
          <w:sz w:val="28"/>
          <w:szCs w:val="28"/>
        </w:rPr>
        <w:t>16.4.1. начальное условие в виде числового значения (далее – начальное значение критерия конкура);</w:t>
      </w:r>
    </w:p>
    <w:p w:rsidR="006D4B69" w:rsidRPr="0090035F" w:rsidRDefault="00624F07" w:rsidP="001870EF">
      <w:pPr>
        <w:ind w:left="260" w:firstLine="709"/>
        <w:jc w:val="both"/>
        <w:rPr>
          <w:sz w:val="28"/>
          <w:szCs w:val="28"/>
        </w:rPr>
      </w:pPr>
      <w:r w:rsidRPr="0090035F">
        <w:rPr>
          <w:rFonts w:eastAsia="Times New Roman"/>
          <w:sz w:val="28"/>
          <w:szCs w:val="28"/>
        </w:rPr>
        <w:t>16.4.2. уменьшение или увеличение начального значения критерия конкурса в конкурсном предложении;</w:t>
      </w:r>
    </w:p>
    <w:p w:rsidR="006D4B69" w:rsidRPr="0090035F" w:rsidRDefault="00624F07" w:rsidP="001870EF">
      <w:pPr>
        <w:ind w:left="980"/>
        <w:rPr>
          <w:sz w:val="28"/>
          <w:szCs w:val="28"/>
        </w:rPr>
      </w:pPr>
      <w:r w:rsidRPr="0090035F">
        <w:rPr>
          <w:rFonts w:eastAsia="Times New Roman"/>
          <w:sz w:val="28"/>
          <w:szCs w:val="28"/>
        </w:rPr>
        <w:t>16.4.3. весовой коэффициент, учитывающий значимость критерия конкурса.</w:t>
      </w:r>
    </w:p>
    <w:p w:rsidR="006D4B69" w:rsidRPr="0090035F" w:rsidRDefault="00624F07" w:rsidP="001870EF">
      <w:pPr>
        <w:ind w:left="260" w:firstLine="709"/>
        <w:jc w:val="both"/>
        <w:rPr>
          <w:sz w:val="28"/>
          <w:szCs w:val="28"/>
        </w:rPr>
      </w:pPr>
      <w:r w:rsidRPr="0090035F">
        <w:rPr>
          <w:rFonts w:eastAsia="Times New Roman"/>
          <w:sz w:val="28"/>
          <w:szCs w:val="28"/>
        </w:rPr>
        <w:t>16.5. Значение весовых коэффициентов, учитывающих значимость указанных в части 4 настоящей статьи критериев конкурса, могут изменяться от нуля до единицы, и сумма значений всех коэффициентов должна быть равна единице.</w:t>
      </w:r>
    </w:p>
    <w:p w:rsidR="006D4B69" w:rsidRPr="0090035F" w:rsidRDefault="00624F07" w:rsidP="001870EF">
      <w:pPr>
        <w:ind w:left="980"/>
        <w:rPr>
          <w:sz w:val="28"/>
          <w:szCs w:val="28"/>
        </w:rPr>
      </w:pPr>
      <w:r w:rsidRPr="0090035F">
        <w:rPr>
          <w:rFonts w:eastAsia="Times New Roman"/>
          <w:sz w:val="28"/>
          <w:szCs w:val="28"/>
        </w:rPr>
        <w:t>16.6. Использование критериев конкурса, не предусмотренных настоящей статьей, не допускается.</w:t>
      </w:r>
    </w:p>
    <w:p w:rsidR="006D4B69" w:rsidRPr="0090035F" w:rsidRDefault="00624F07" w:rsidP="001870EF">
      <w:pPr>
        <w:ind w:left="260" w:firstLine="709"/>
        <w:jc w:val="both"/>
        <w:rPr>
          <w:sz w:val="28"/>
          <w:szCs w:val="28"/>
        </w:rPr>
      </w:pPr>
      <w:r w:rsidRPr="0090035F">
        <w:rPr>
          <w:rFonts w:eastAsia="Times New Roman"/>
          <w:sz w:val="28"/>
          <w:szCs w:val="28"/>
        </w:rPr>
        <w:t>16.7. Максимальные значения весовых коэффициентов, учитывающих значимость указанных в части 4 настоящей статьи критериев конкурса, могут принимать следующие значения:</w:t>
      </w:r>
    </w:p>
    <w:p w:rsidR="006D4B69" w:rsidRPr="0090035F" w:rsidRDefault="00624F07" w:rsidP="001870EF">
      <w:pPr>
        <w:ind w:left="980"/>
        <w:rPr>
          <w:sz w:val="28"/>
          <w:szCs w:val="28"/>
        </w:rPr>
      </w:pPr>
      <w:r w:rsidRPr="0090035F">
        <w:rPr>
          <w:rFonts w:eastAsia="Times New Roman"/>
          <w:sz w:val="28"/>
          <w:szCs w:val="28"/>
        </w:rPr>
        <w:t>16.7.1. технические критерии – до ноля целых пяти десятых;</w:t>
      </w:r>
    </w:p>
    <w:p w:rsidR="006D4B69" w:rsidRPr="0090035F" w:rsidRDefault="00624F07" w:rsidP="001870EF">
      <w:pPr>
        <w:ind w:left="980"/>
        <w:rPr>
          <w:sz w:val="28"/>
          <w:szCs w:val="28"/>
        </w:rPr>
      </w:pPr>
      <w:r w:rsidRPr="0090035F">
        <w:rPr>
          <w:rFonts w:eastAsia="Times New Roman"/>
          <w:sz w:val="28"/>
          <w:szCs w:val="28"/>
        </w:rPr>
        <w:t>16.7.2. финансово-экономические критерии – до ноля целых восьми десятых;</w:t>
      </w:r>
    </w:p>
    <w:p w:rsidR="006D4B69" w:rsidRPr="0090035F" w:rsidRDefault="00624F07" w:rsidP="001870EF">
      <w:pPr>
        <w:ind w:left="980"/>
        <w:rPr>
          <w:sz w:val="28"/>
          <w:szCs w:val="28"/>
        </w:rPr>
      </w:pPr>
      <w:r w:rsidRPr="0090035F">
        <w:rPr>
          <w:rFonts w:eastAsia="Times New Roman"/>
          <w:sz w:val="28"/>
          <w:szCs w:val="28"/>
        </w:rPr>
        <w:t>16.7.3. юридические критерии – до ноля целых пяти десятых.</w:t>
      </w:r>
    </w:p>
    <w:p w:rsidR="006D4B69" w:rsidRPr="0090035F" w:rsidRDefault="00624F07" w:rsidP="001870EF">
      <w:pPr>
        <w:ind w:left="260" w:firstLine="709"/>
        <w:jc w:val="both"/>
        <w:rPr>
          <w:sz w:val="28"/>
          <w:szCs w:val="28"/>
        </w:rPr>
      </w:pPr>
      <w:r w:rsidRPr="0090035F">
        <w:rPr>
          <w:rFonts w:eastAsia="Times New Roman"/>
          <w:sz w:val="28"/>
          <w:szCs w:val="28"/>
        </w:rPr>
        <w:t>16.8. Значение критериев конкурса для оценки конкурсных предложений определяются в конкурсной документации.</w:t>
      </w:r>
    </w:p>
    <w:p w:rsidR="006D4B69" w:rsidRPr="0090035F" w:rsidRDefault="00624F07" w:rsidP="001870EF">
      <w:pPr>
        <w:ind w:left="980"/>
        <w:rPr>
          <w:sz w:val="28"/>
          <w:szCs w:val="28"/>
        </w:rPr>
      </w:pPr>
      <w:r w:rsidRPr="0090035F">
        <w:rPr>
          <w:rFonts w:eastAsia="Times New Roman"/>
          <w:sz w:val="28"/>
          <w:szCs w:val="28"/>
        </w:rPr>
        <w:t>16.9. Конкурс признаются не состоявшимся по решению публичного партнера, принимаемому:</w:t>
      </w:r>
    </w:p>
    <w:p w:rsidR="006D4B69" w:rsidRPr="0090035F" w:rsidRDefault="00624F07" w:rsidP="001870EF">
      <w:pPr>
        <w:ind w:left="260" w:firstLine="709"/>
        <w:jc w:val="both"/>
        <w:rPr>
          <w:sz w:val="28"/>
          <w:szCs w:val="28"/>
        </w:rPr>
      </w:pPr>
      <w:r w:rsidRPr="0090035F">
        <w:rPr>
          <w:rFonts w:eastAsia="Times New Roman"/>
          <w:sz w:val="28"/>
          <w:szCs w:val="28"/>
        </w:rPr>
        <w:t>16.9.1.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D4B69" w:rsidRPr="0090035F" w:rsidRDefault="00624F07" w:rsidP="001870EF">
      <w:pPr>
        <w:ind w:left="260" w:firstLine="709"/>
        <w:jc w:val="both"/>
        <w:rPr>
          <w:sz w:val="28"/>
          <w:szCs w:val="28"/>
        </w:rPr>
      </w:pPr>
      <w:r w:rsidRPr="0090035F">
        <w:rPr>
          <w:rFonts w:eastAsia="Times New Roman"/>
          <w:sz w:val="28"/>
          <w:szCs w:val="28"/>
        </w:rPr>
        <w:t xml:space="preserve">16.9.2. не позднее чем через один день со дня </w:t>
      </w:r>
      <w:proofErr w:type="gramStart"/>
      <w:r w:rsidRPr="0090035F">
        <w:rPr>
          <w:rFonts w:eastAsia="Times New Roman"/>
          <w:sz w:val="28"/>
          <w:szCs w:val="28"/>
        </w:rPr>
        <w:t>истечения срока предварительного отбора участников конкурса</w:t>
      </w:r>
      <w:proofErr w:type="gramEnd"/>
      <w:r w:rsidRPr="0090035F">
        <w:rPr>
          <w:rFonts w:eastAsia="Times New Roman"/>
          <w:sz w:val="28"/>
          <w:szCs w:val="28"/>
        </w:rPr>
        <w:t xml:space="preserve"> в случае, если менее чем два лица, представившие заявки на участие в конкурсе, признаны участниками конкурса;</w:t>
      </w:r>
    </w:p>
    <w:p w:rsidR="006D4B69" w:rsidRPr="0090035F" w:rsidRDefault="00624F07" w:rsidP="001870EF">
      <w:pPr>
        <w:ind w:left="260" w:firstLine="709"/>
        <w:jc w:val="both"/>
        <w:rPr>
          <w:sz w:val="28"/>
          <w:szCs w:val="28"/>
        </w:rPr>
      </w:pPr>
      <w:r w:rsidRPr="0090035F">
        <w:rPr>
          <w:rFonts w:eastAsia="Times New Roman"/>
          <w:sz w:val="28"/>
          <w:szCs w:val="28"/>
        </w:rPr>
        <w:t>16.9.3.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6D4B69" w:rsidRPr="0090035F" w:rsidRDefault="00624F07" w:rsidP="001870EF">
      <w:pPr>
        <w:ind w:left="260" w:firstLine="709"/>
        <w:jc w:val="both"/>
        <w:rPr>
          <w:sz w:val="28"/>
          <w:szCs w:val="28"/>
        </w:rPr>
      </w:pPr>
      <w:proofErr w:type="gramStart"/>
      <w:r w:rsidRPr="0090035F">
        <w:rPr>
          <w:rFonts w:eastAsia="Times New Roman"/>
          <w:sz w:val="28"/>
          <w:szCs w:val="28"/>
        </w:rPr>
        <w:lastRenderedPageBreak/>
        <w:t>16.9.4.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90035F">
        <w:rPr>
          <w:rFonts w:eastAsia="Times New Roman"/>
          <w:sz w:val="28"/>
          <w:szCs w:val="28"/>
        </w:rPr>
        <w:t xml:space="preserve"> соглашения.</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16.10. Положения по конкурсу на право заключения соглашения о муниципально-частном партнерстве, не определенные в настоящей статье, принимаются в соответствии с федеральным законодательством.</w:t>
      </w:r>
    </w:p>
    <w:p w:rsidR="006D4B69" w:rsidRPr="0090035F" w:rsidRDefault="006D4B69" w:rsidP="001870EF">
      <w:pPr>
        <w:rPr>
          <w:sz w:val="28"/>
          <w:szCs w:val="28"/>
        </w:rPr>
      </w:pPr>
    </w:p>
    <w:p w:rsidR="006D4B69" w:rsidRPr="0090035F" w:rsidRDefault="00624F07" w:rsidP="00CF71B5">
      <w:pPr>
        <w:numPr>
          <w:ilvl w:val="0"/>
          <w:numId w:val="26"/>
        </w:numPr>
        <w:tabs>
          <w:tab w:val="left" w:pos="1280"/>
        </w:tabs>
        <w:ind w:left="1280" w:hanging="309"/>
        <w:rPr>
          <w:rFonts w:eastAsia="Times New Roman"/>
          <w:sz w:val="28"/>
          <w:szCs w:val="28"/>
        </w:rPr>
      </w:pPr>
      <w:r w:rsidRPr="0090035F">
        <w:rPr>
          <w:rFonts w:eastAsia="Times New Roman"/>
          <w:sz w:val="28"/>
          <w:szCs w:val="28"/>
        </w:rPr>
        <w:t>Совместный конкурс на право заключения соглашения о муниципально-частном партнерстве</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17.1. В целях заключения соглашения о муниципально-частном партнерстве два и более публичных партнера вправе провести совместный конкурс.</w:t>
      </w:r>
    </w:p>
    <w:p w:rsidR="006D4B69" w:rsidRPr="0090035F" w:rsidRDefault="00624F07" w:rsidP="001870EF">
      <w:pPr>
        <w:ind w:left="980"/>
        <w:jc w:val="both"/>
        <w:rPr>
          <w:sz w:val="28"/>
          <w:szCs w:val="28"/>
        </w:rPr>
      </w:pPr>
      <w:r w:rsidRPr="0090035F">
        <w:rPr>
          <w:rFonts w:eastAsia="Times New Roman"/>
          <w:sz w:val="28"/>
          <w:szCs w:val="28"/>
        </w:rPr>
        <w:t>17.2. Совместный конкурс проводится в порядке, установленном настоящей главой.</w:t>
      </w:r>
    </w:p>
    <w:p w:rsidR="006D4B69" w:rsidRPr="0090035F" w:rsidRDefault="00624F07" w:rsidP="001870EF">
      <w:pPr>
        <w:ind w:left="260" w:firstLine="709"/>
        <w:jc w:val="both"/>
        <w:rPr>
          <w:sz w:val="28"/>
          <w:szCs w:val="28"/>
        </w:rPr>
      </w:pPr>
      <w:r w:rsidRPr="0090035F">
        <w:rPr>
          <w:rFonts w:eastAsia="Times New Roman"/>
          <w:sz w:val="28"/>
          <w:szCs w:val="28"/>
        </w:rPr>
        <w:t>17.3.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D4B69" w:rsidRPr="0090035F" w:rsidRDefault="00624F07" w:rsidP="001870EF">
      <w:pPr>
        <w:ind w:left="260" w:firstLine="709"/>
        <w:jc w:val="both"/>
        <w:rPr>
          <w:sz w:val="28"/>
          <w:szCs w:val="28"/>
        </w:rPr>
      </w:pPr>
      <w:r w:rsidRPr="0090035F">
        <w:rPr>
          <w:rFonts w:eastAsia="Times New Roman"/>
          <w:sz w:val="28"/>
          <w:szCs w:val="28"/>
        </w:rPr>
        <w:t>17.4.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D4B69" w:rsidRPr="0090035F" w:rsidRDefault="00624F07" w:rsidP="001870EF">
      <w:pPr>
        <w:ind w:left="980"/>
        <w:jc w:val="both"/>
        <w:rPr>
          <w:sz w:val="28"/>
          <w:szCs w:val="28"/>
        </w:rPr>
      </w:pPr>
      <w:r w:rsidRPr="0090035F">
        <w:rPr>
          <w:rFonts w:eastAsia="Times New Roman"/>
          <w:sz w:val="28"/>
          <w:szCs w:val="28"/>
        </w:rPr>
        <w:t>17.4.1. Соглашение о проведении совместного конкурса включает в себя:</w:t>
      </w:r>
    </w:p>
    <w:p w:rsidR="006D4B69" w:rsidRPr="0090035F" w:rsidRDefault="00624F07" w:rsidP="00CF71B5">
      <w:pPr>
        <w:numPr>
          <w:ilvl w:val="0"/>
          <w:numId w:val="27"/>
        </w:numPr>
        <w:tabs>
          <w:tab w:val="left" w:pos="1238"/>
        </w:tabs>
        <w:ind w:left="260" w:firstLine="711"/>
        <w:jc w:val="both"/>
        <w:rPr>
          <w:rFonts w:eastAsia="Times New Roman"/>
          <w:sz w:val="28"/>
          <w:szCs w:val="28"/>
        </w:rPr>
      </w:pPr>
      <w:r w:rsidRPr="0090035F">
        <w:rPr>
          <w:rFonts w:eastAsia="Times New Roman"/>
          <w:sz w:val="28"/>
          <w:szCs w:val="28"/>
        </w:rPr>
        <w:t>информацию о лице, являющемся организатором совместного конкурса, а также о сторонах соглашения о проведении совместного конкурса;</w:t>
      </w:r>
    </w:p>
    <w:p w:rsidR="006D4B69" w:rsidRPr="0090035F" w:rsidRDefault="00624F07" w:rsidP="00CF71B5">
      <w:pPr>
        <w:numPr>
          <w:ilvl w:val="0"/>
          <w:numId w:val="27"/>
        </w:numPr>
        <w:tabs>
          <w:tab w:val="left" w:pos="1201"/>
        </w:tabs>
        <w:ind w:left="260" w:firstLine="711"/>
        <w:jc w:val="both"/>
        <w:rPr>
          <w:rFonts w:eastAsia="Times New Roman"/>
          <w:sz w:val="28"/>
          <w:szCs w:val="28"/>
        </w:rPr>
      </w:pPr>
      <w:r w:rsidRPr="0090035F">
        <w:rPr>
          <w:rFonts w:eastAsia="Times New Roman"/>
          <w:sz w:val="28"/>
          <w:szCs w:val="28"/>
        </w:rPr>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D4B69" w:rsidRPr="0090035F" w:rsidRDefault="00624F07" w:rsidP="00CF71B5">
      <w:pPr>
        <w:numPr>
          <w:ilvl w:val="0"/>
          <w:numId w:val="27"/>
        </w:numPr>
        <w:tabs>
          <w:tab w:val="left" w:pos="1286"/>
        </w:tabs>
        <w:ind w:left="260" w:firstLine="711"/>
        <w:jc w:val="both"/>
        <w:rPr>
          <w:rFonts w:eastAsia="Times New Roman"/>
          <w:sz w:val="28"/>
          <w:szCs w:val="28"/>
        </w:rPr>
      </w:pPr>
      <w:r w:rsidRPr="0090035F">
        <w:rPr>
          <w:rFonts w:eastAsia="Times New Roman"/>
          <w:sz w:val="28"/>
          <w:szCs w:val="28"/>
        </w:rPr>
        <w:t>порядок согласования и сроки принятия решений о реализации проекта и проведении совместного конкурса;</w:t>
      </w:r>
    </w:p>
    <w:p w:rsidR="006D4B69" w:rsidRPr="0090035F" w:rsidRDefault="00624F07" w:rsidP="00CF71B5">
      <w:pPr>
        <w:numPr>
          <w:ilvl w:val="0"/>
          <w:numId w:val="27"/>
        </w:numPr>
        <w:tabs>
          <w:tab w:val="left" w:pos="1180"/>
        </w:tabs>
        <w:ind w:left="1180" w:hanging="209"/>
        <w:jc w:val="both"/>
        <w:rPr>
          <w:rFonts w:eastAsia="Times New Roman"/>
          <w:sz w:val="28"/>
          <w:szCs w:val="28"/>
        </w:rPr>
      </w:pPr>
      <w:r w:rsidRPr="0090035F">
        <w:rPr>
          <w:rFonts w:eastAsia="Times New Roman"/>
          <w:sz w:val="28"/>
          <w:szCs w:val="28"/>
        </w:rPr>
        <w:t>информацию об условиях соглашений, заключаемых по итогам совместного конкурса;</w:t>
      </w:r>
    </w:p>
    <w:p w:rsidR="006D4B69" w:rsidRPr="0090035F" w:rsidRDefault="00624F07" w:rsidP="00CF71B5">
      <w:pPr>
        <w:numPr>
          <w:ilvl w:val="0"/>
          <w:numId w:val="27"/>
        </w:numPr>
        <w:tabs>
          <w:tab w:val="left" w:pos="1273"/>
        </w:tabs>
        <w:ind w:left="260" w:firstLine="711"/>
        <w:jc w:val="both"/>
        <w:rPr>
          <w:rFonts w:eastAsia="Times New Roman"/>
          <w:sz w:val="28"/>
          <w:szCs w:val="28"/>
        </w:rPr>
      </w:pPr>
      <w:r w:rsidRPr="0090035F">
        <w:rPr>
          <w:rFonts w:eastAsia="Times New Roman"/>
          <w:sz w:val="28"/>
          <w:szCs w:val="28"/>
        </w:rPr>
        <w:t>порядок и сроки подготовки и утверждения конкурсной документации, примерный срок проведения совместного конкурса;</w:t>
      </w:r>
    </w:p>
    <w:p w:rsidR="006D4B69" w:rsidRPr="0090035F" w:rsidRDefault="00624F07" w:rsidP="00CF71B5">
      <w:pPr>
        <w:numPr>
          <w:ilvl w:val="0"/>
          <w:numId w:val="27"/>
        </w:numPr>
        <w:tabs>
          <w:tab w:val="left" w:pos="1180"/>
        </w:tabs>
        <w:ind w:left="1180" w:hanging="209"/>
        <w:jc w:val="both"/>
        <w:rPr>
          <w:rFonts w:eastAsia="Times New Roman"/>
          <w:sz w:val="28"/>
          <w:szCs w:val="28"/>
        </w:rPr>
      </w:pPr>
      <w:r w:rsidRPr="0090035F">
        <w:rPr>
          <w:rFonts w:eastAsia="Times New Roman"/>
          <w:sz w:val="28"/>
          <w:szCs w:val="28"/>
        </w:rPr>
        <w:t>порядок и сроки формирования конкурсной комиссии;</w:t>
      </w:r>
    </w:p>
    <w:p w:rsidR="006D4B69" w:rsidRPr="0090035F" w:rsidRDefault="00624F07" w:rsidP="00CF71B5">
      <w:pPr>
        <w:numPr>
          <w:ilvl w:val="0"/>
          <w:numId w:val="27"/>
        </w:numPr>
        <w:tabs>
          <w:tab w:val="left" w:pos="1180"/>
        </w:tabs>
        <w:ind w:left="1180" w:hanging="209"/>
        <w:jc w:val="both"/>
        <w:rPr>
          <w:rFonts w:eastAsia="Times New Roman"/>
          <w:sz w:val="28"/>
          <w:szCs w:val="28"/>
        </w:rPr>
      </w:pPr>
      <w:r w:rsidRPr="0090035F">
        <w:rPr>
          <w:rFonts w:eastAsia="Times New Roman"/>
          <w:sz w:val="28"/>
          <w:szCs w:val="28"/>
        </w:rPr>
        <w:t>порядок рассмотрения споров;</w:t>
      </w:r>
    </w:p>
    <w:p w:rsidR="006D4B69" w:rsidRPr="0090035F" w:rsidRDefault="00624F07" w:rsidP="00CF71B5">
      <w:pPr>
        <w:numPr>
          <w:ilvl w:val="0"/>
          <w:numId w:val="27"/>
        </w:numPr>
        <w:tabs>
          <w:tab w:val="left" w:pos="1297"/>
        </w:tabs>
        <w:ind w:left="260" w:firstLine="711"/>
        <w:jc w:val="both"/>
        <w:rPr>
          <w:rFonts w:eastAsia="Times New Roman"/>
          <w:sz w:val="28"/>
          <w:szCs w:val="28"/>
        </w:rPr>
      </w:pPr>
      <w:r w:rsidRPr="0090035F">
        <w:rPr>
          <w:rFonts w:eastAsia="Times New Roman"/>
          <w:sz w:val="28"/>
          <w:szCs w:val="28"/>
        </w:rPr>
        <w:lastRenderedPageBreak/>
        <w:t>иную информацию, определяющую взаимоотношения сторон соглашения о проведении совместного конкурса.</w:t>
      </w:r>
    </w:p>
    <w:p w:rsidR="006D4B69" w:rsidRPr="0090035F" w:rsidRDefault="00624F07" w:rsidP="00CF71B5">
      <w:pPr>
        <w:numPr>
          <w:ilvl w:val="0"/>
          <w:numId w:val="28"/>
        </w:numPr>
        <w:tabs>
          <w:tab w:val="left" w:pos="1280"/>
        </w:tabs>
        <w:ind w:left="1280" w:hanging="309"/>
        <w:rPr>
          <w:rFonts w:eastAsia="Times New Roman"/>
          <w:sz w:val="28"/>
          <w:szCs w:val="28"/>
        </w:rPr>
      </w:pPr>
      <w:r w:rsidRPr="0090035F">
        <w:rPr>
          <w:rFonts w:eastAsia="Times New Roman"/>
          <w:sz w:val="28"/>
          <w:szCs w:val="28"/>
        </w:rPr>
        <w:t>Конкурсная документация</w:t>
      </w:r>
    </w:p>
    <w:p w:rsidR="006D4B69" w:rsidRPr="0090035F" w:rsidRDefault="00624F07" w:rsidP="001870EF">
      <w:pPr>
        <w:ind w:left="260" w:firstLine="709"/>
        <w:jc w:val="both"/>
        <w:rPr>
          <w:sz w:val="28"/>
          <w:szCs w:val="28"/>
        </w:rPr>
      </w:pPr>
      <w:r w:rsidRPr="0090035F">
        <w:rPr>
          <w:rFonts w:eastAsia="Times New Roman"/>
          <w:sz w:val="28"/>
          <w:szCs w:val="28"/>
        </w:rPr>
        <w:t>18.1. Конкурсная документация разрабатывается уполномоченным органом и утверждается постановлением администрации Богучанского района в соответствии с федеральным законодательством.</w:t>
      </w:r>
    </w:p>
    <w:p w:rsidR="006D4B69" w:rsidRPr="0090035F" w:rsidRDefault="00624F07" w:rsidP="001870EF">
      <w:pPr>
        <w:ind w:left="980"/>
        <w:jc w:val="both"/>
        <w:rPr>
          <w:sz w:val="28"/>
          <w:szCs w:val="28"/>
        </w:rPr>
      </w:pPr>
      <w:r w:rsidRPr="0090035F">
        <w:rPr>
          <w:rFonts w:eastAsia="Times New Roman"/>
          <w:sz w:val="28"/>
          <w:szCs w:val="28"/>
        </w:rPr>
        <w:t>18.2. Конкурсная документация должна содержать:</w:t>
      </w:r>
    </w:p>
    <w:p w:rsidR="006D4B69" w:rsidRPr="0090035F" w:rsidRDefault="00624F07" w:rsidP="00CF71B5">
      <w:pPr>
        <w:numPr>
          <w:ilvl w:val="0"/>
          <w:numId w:val="29"/>
        </w:numPr>
        <w:tabs>
          <w:tab w:val="left" w:pos="1180"/>
        </w:tabs>
        <w:ind w:left="1180" w:hanging="209"/>
        <w:jc w:val="both"/>
        <w:rPr>
          <w:rFonts w:eastAsia="Times New Roman"/>
          <w:sz w:val="28"/>
          <w:szCs w:val="28"/>
        </w:rPr>
      </w:pPr>
      <w:r w:rsidRPr="0090035F">
        <w:rPr>
          <w:rFonts w:eastAsia="Times New Roman"/>
          <w:sz w:val="28"/>
          <w:szCs w:val="28"/>
        </w:rPr>
        <w:t>решение о реализации проекта;</w:t>
      </w:r>
    </w:p>
    <w:p w:rsidR="006D4B69" w:rsidRPr="0090035F" w:rsidRDefault="00624F07" w:rsidP="00CF71B5">
      <w:pPr>
        <w:numPr>
          <w:ilvl w:val="0"/>
          <w:numId w:val="29"/>
        </w:numPr>
        <w:tabs>
          <w:tab w:val="left" w:pos="1180"/>
        </w:tabs>
        <w:ind w:left="1180" w:hanging="209"/>
        <w:jc w:val="both"/>
        <w:rPr>
          <w:rFonts w:eastAsia="Times New Roman"/>
          <w:sz w:val="28"/>
          <w:szCs w:val="28"/>
        </w:rPr>
      </w:pPr>
      <w:r w:rsidRPr="0090035F">
        <w:rPr>
          <w:rFonts w:eastAsia="Times New Roman"/>
          <w:sz w:val="28"/>
          <w:szCs w:val="28"/>
        </w:rPr>
        <w:t>условия конкурса;</w:t>
      </w:r>
    </w:p>
    <w:p w:rsidR="006D4B69" w:rsidRPr="0090035F" w:rsidRDefault="00624F07" w:rsidP="00CF71B5">
      <w:pPr>
        <w:numPr>
          <w:ilvl w:val="0"/>
          <w:numId w:val="29"/>
        </w:numPr>
        <w:tabs>
          <w:tab w:val="left" w:pos="1226"/>
        </w:tabs>
        <w:ind w:left="260" w:firstLine="711"/>
        <w:jc w:val="both"/>
        <w:rPr>
          <w:rFonts w:eastAsia="Times New Roman"/>
          <w:sz w:val="28"/>
          <w:szCs w:val="28"/>
        </w:rPr>
      </w:pPr>
      <w:r w:rsidRPr="0090035F">
        <w:rPr>
          <w:rFonts w:eastAsia="Times New Roman"/>
          <w:sz w:val="28"/>
          <w:szCs w:val="28"/>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6D4B69" w:rsidRPr="0090035F" w:rsidRDefault="00624F07" w:rsidP="00CF71B5">
      <w:pPr>
        <w:numPr>
          <w:ilvl w:val="0"/>
          <w:numId w:val="29"/>
        </w:numPr>
        <w:tabs>
          <w:tab w:val="left" w:pos="1316"/>
        </w:tabs>
        <w:ind w:left="260" w:firstLine="711"/>
        <w:jc w:val="both"/>
        <w:rPr>
          <w:rFonts w:eastAsia="Times New Roman"/>
          <w:sz w:val="28"/>
          <w:szCs w:val="28"/>
        </w:rPr>
      </w:pPr>
      <w:r w:rsidRPr="0090035F">
        <w:rPr>
          <w:rFonts w:eastAsia="Times New Roman"/>
          <w:sz w:val="28"/>
          <w:szCs w:val="28"/>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D4B69" w:rsidRPr="0090035F" w:rsidRDefault="00624F07" w:rsidP="00CF71B5">
      <w:pPr>
        <w:numPr>
          <w:ilvl w:val="0"/>
          <w:numId w:val="29"/>
        </w:numPr>
        <w:tabs>
          <w:tab w:val="left" w:pos="1180"/>
        </w:tabs>
        <w:ind w:left="1180" w:hanging="209"/>
        <w:jc w:val="both"/>
        <w:rPr>
          <w:rFonts w:eastAsia="Times New Roman"/>
          <w:sz w:val="28"/>
          <w:szCs w:val="28"/>
        </w:rPr>
      </w:pPr>
      <w:r w:rsidRPr="0090035F">
        <w:rPr>
          <w:rFonts w:eastAsia="Times New Roman"/>
          <w:sz w:val="28"/>
          <w:szCs w:val="28"/>
        </w:rPr>
        <w:t>критерии конкурса;</w:t>
      </w:r>
    </w:p>
    <w:p w:rsidR="006D4B69" w:rsidRPr="0090035F" w:rsidRDefault="00624F07" w:rsidP="00CF71B5">
      <w:pPr>
        <w:numPr>
          <w:ilvl w:val="0"/>
          <w:numId w:val="29"/>
        </w:numPr>
        <w:tabs>
          <w:tab w:val="left" w:pos="0"/>
        </w:tabs>
        <w:ind w:left="1180" w:hanging="209"/>
        <w:jc w:val="both"/>
        <w:rPr>
          <w:rFonts w:eastAsia="Times New Roman"/>
          <w:sz w:val="28"/>
          <w:szCs w:val="28"/>
        </w:rPr>
      </w:pPr>
      <w:r w:rsidRPr="0090035F">
        <w:rPr>
          <w:rFonts w:eastAsia="Times New Roman"/>
          <w:sz w:val="28"/>
          <w:szCs w:val="28"/>
        </w:rPr>
        <w:t>порядок представления заявок на участие в конкурсе и требования, предъявляемые к ним;</w:t>
      </w:r>
    </w:p>
    <w:p w:rsidR="006D4B69" w:rsidRPr="0090035F" w:rsidRDefault="00624F07" w:rsidP="00CF71B5">
      <w:pPr>
        <w:numPr>
          <w:ilvl w:val="0"/>
          <w:numId w:val="29"/>
        </w:numPr>
        <w:tabs>
          <w:tab w:val="left" w:pos="1180"/>
        </w:tabs>
        <w:ind w:left="1180" w:hanging="209"/>
        <w:jc w:val="both"/>
        <w:rPr>
          <w:rFonts w:eastAsia="Times New Roman"/>
          <w:sz w:val="28"/>
          <w:szCs w:val="28"/>
        </w:rPr>
      </w:pPr>
      <w:r w:rsidRPr="0090035F">
        <w:rPr>
          <w:rFonts w:eastAsia="Times New Roman"/>
          <w:sz w:val="28"/>
          <w:szCs w:val="28"/>
        </w:rPr>
        <w:t>место и срок представления заявок на участие в конкурсе (даты, время начала и истечения срока);</w:t>
      </w:r>
    </w:p>
    <w:p w:rsidR="006D4B69" w:rsidRPr="0090035F" w:rsidRDefault="00624F07" w:rsidP="00CF71B5">
      <w:pPr>
        <w:numPr>
          <w:ilvl w:val="0"/>
          <w:numId w:val="29"/>
        </w:numPr>
        <w:tabs>
          <w:tab w:val="left" w:pos="1180"/>
        </w:tabs>
        <w:ind w:left="1180" w:hanging="209"/>
        <w:jc w:val="both"/>
        <w:rPr>
          <w:rFonts w:eastAsia="Times New Roman"/>
          <w:sz w:val="28"/>
          <w:szCs w:val="28"/>
        </w:rPr>
      </w:pPr>
      <w:r w:rsidRPr="0090035F">
        <w:rPr>
          <w:rFonts w:eastAsia="Times New Roman"/>
          <w:sz w:val="28"/>
          <w:szCs w:val="28"/>
        </w:rPr>
        <w:t>порядок, место и срок предоставления конкурсной документации;</w:t>
      </w:r>
    </w:p>
    <w:p w:rsidR="006D4B69" w:rsidRPr="0090035F" w:rsidRDefault="00624F07" w:rsidP="00CF71B5">
      <w:pPr>
        <w:numPr>
          <w:ilvl w:val="0"/>
          <w:numId w:val="29"/>
        </w:numPr>
        <w:tabs>
          <w:tab w:val="left" w:pos="1180"/>
        </w:tabs>
        <w:ind w:left="1180" w:hanging="209"/>
        <w:jc w:val="both"/>
        <w:rPr>
          <w:rFonts w:eastAsia="Times New Roman"/>
          <w:sz w:val="28"/>
          <w:szCs w:val="28"/>
        </w:rPr>
      </w:pPr>
      <w:r w:rsidRPr="0090035F">
        <w:rPr>
          <w:rFonts w:eastAsia="Times New Roman"/>
          <w:sz w:val="28"/>
          <w:szCs w:val="28"/>
        </w:rPr>
        <w:t>порядок предоставления разъяснений положений конкурсной документации;</w:t>
      </w:r>
    </w:p>
    <w:p w:rsidR="006D4B69" w:rsidRPr="0090035F" w:rsidRDefault="00624F07" w:rsidP="00CF71B5">
      <w:pPr>
        <w:numPr>
          <w:ilvl w:val="1"/>
          <w:numId w:val="30"/>
        </w:numPr>
        <w:tabs>
          <w:tab w:val="left" w:pos="1300"/>
        </w:tabs>
        <w:ind w:left="1300" w:hanging="329"/>
        <w:rPr>
          <w:rFonts w:eastAsia="Times New Roman"/>
          <w:sz w:val="28"/>
          <w:szCs w:val="28"/>
        </w:rPr>
      </w:pPr>
      <w:r w:rsidRPr="0090035F">
        <w:rPr>
          <w:rFonts w:eastAsia="Times New Roman"/>
          <w:sz w:val="28"/>
          <w:szCs w:val="28"/>
        </w:rPr>
        <w:t>указание на способы обеспечения частным партнером исполнения обязательств по соглашению,</w:t>
      </w:r>
    </w:p>
    <w:p w:rsidR="006D4B69" w:rsidRPr="0090035F" w:rsidRDefault="00624F07" w:rsidP="00CF71B5">
      <w:pPr>
        <w:numPr>
          <w:ilvl w:val="0"/>
          <w:numId w:val="30"/>
        </w:numPr>
        <w:tabs>
          <w:tab w:val="left" w:pos="426"/>
        </w:tabs>
        <w:ind w:left="260" w:firstLine="2"/>
        <w:rPr>
          <w:rFonts w:eastAsia="Times New Roman"/>
          <w:sz w:val="28"/>
          <w:szCs w:val="28"/>
        </w:rPr>
      </w:pPr>
      <w:r w:rsidRPr="0090035F">
        <w:rPr>
          <w:rFonts w:eastAsia="Times New Roman"/>
          <w:sz w:val="28"/>
          <w:szCs w:val="28"/>
        </w:rPr>
        <w:t>также требование о представлении документов, подтверждающих обеспечение исполнения обязательств частного партнера по соглашению;</w:t>
      </w:r>
    </w:p>
    <w:p w:rsidR="006D4B69" w:rsidRPr="0090035F" w:rsidRDefault="00624F07" w:rsidP="00CF71B5">
      <w:pPr>
        <w:numPr>
          <w:ilvl w:val="1"/>
          <w:numId w:val="31"/>
        </w:numPr>
        <w:tabs>
          <w:tab w:val="left" w:pos="1293"/>
        </w:tabs>
        <w:ind w:left="260" w:firstLine="711"/>
        <w:rPr>
          <w:rFonts w:eastAsia="Times New Roman"/>
          <w:sz w:val="28"/>
          <w:szCs w:val="28"/>
        </w:rPr>
      </w:pPr>
      <w:r w:rsidRPr="0090035F">
        <w:rPr>
          <w:rFonts w:eastAsia="Times New Roman"/>
          <w:sz w:val="28"/>
          <w:szCs w:val="28"/>
        </w:rPr>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6D4B69" w:rsidRPr="0090035F" w:rsidRDefault="00624F07" w:rsidP="00CF71B5">
      <w:pPr>
        <w:numPr>
          <w:ilvl w:val="1"/>
          <w:numId w:val="31"/>
        </w:numPr>
        <w:tabs>
          <w:tab w:val="left" w:pos="1358"/>
        </w:tabs>
        <w:ind w:left="260" w:firstLine="711"/>
        <w:rPr>
          <w:rFonts w:eastAsia="Times New Roman"/>
          <w:sz w:val="28"/>
          <w:szCs w:val="28"/>
        </w:rPr>
      </w:pPr>
      <w:r w:rsidRPr="0090035F">
        <w:rPr>
          <w:rFonts w:eastAsia="Times New Roman"/>
          <w:sz w:val="28"/>
          <w:szCs w:val="28"/>
        </w:rPr>
        <w:t>порядок, место и срок представления конкурсных предложений (даты и время начала и истечения этого срока);</w:t>
      </w:r>
    </w:p>
    <w:p w:rsidR="006D4B69" w:rsidRPr="0090035F" w:rsidRDefault="00624F07" w:rsidP="00CF71B5">
      <w:pPr>
        <w:numPr>
          <w:ilvl w:val="1"/>
          <w:numId w:val="31"/>
        </w:numPr>
        <w:tabs>
          <w:tab w:val="left" w:pos="1360"/>
        </w:tabs>
        <w:ind w:left="260" w:firstLine="711"/>
        <w:rPr>
          <w:rFonts w:eastAsia="Times New Roman"/>
          <w:sz w:val="28"/>
          <w:szCs w:val="28"/>
        </w:rPr>
      </w:pPr>
      <w:r w:rsidRPr="0090035F">
        <w:rPr>
          <w:rFonts w:eastAsia="Times New Roman"/>
          <w:sz w:val="28"/>
          <w:szCs w:val="28"/>
        </w:rPr>
        <w:t>порядок и срок изменения и (или) отзыва заявок на участие в конкурсе и конкурсных предложений;</w:t>
      </w:r>
    </w:p>
    <w:p w:rsidR="006D4B69" w:rsidRPr="0090035F" w:rsidRDefault="006D4B69" w:rsidP="001870EF">
      <w:pPr>
        <w:rPr>
          <w:rFonts w:eastAsia="Times New Roman"/>
          <w:sz w:val="28"/>
          <w:szCs w:val="28"/>
        </w:rPr>
      </w:pP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t>порядок, место, дату и время вскрытия конвертов с заявками на участие в конкурсе;</w:t>
      </w:r>
    </w:p>
    <w:p w:rsidR="006D4B69" w:rsidRPr="0090035F" w:rsidRDefault="00624F07" w:rsidP="00CF71B5">
      <w:pPr>
        <w:numPr>
          <w:ilvl w:val="1"/>
          <w:numId w:val="31"/>
        </w:numPr>
        <w:tabs>
          <w:tab w:val="left" w:pos="1327"/>
        </w:tabs>
        <w:ind w:left="260" w:firstLine="711"/>
        <w:jc w:val="both"/>
        <w:rPr>
          <w:rFonts w:eastAsia="Times New Roman"/>
          <w:sz w:val="28"/>
          <w:szCs w:val="28"/>
        </w:rPr>
      </w:pPr>
      <w:r w:rsidRPr="0090035F">
        <w:rPr>
          <w:rFonts w:eastAsia="Times New Roman"/>
          <w:sz w:val="28"/>
          <w:szCs w:val="28"/>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t>порядок, место, дату и время вскрытия конвертов с конкурсными предложениями;</w:t>
      </w: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t>порядок рассмотрения и оценки конкурсных предложений;</w:t>
      </w: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lastRenderedPageBreak/>
        <w:t>порядок определения победителя конкурса;</w:t>
      </w: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t>срок подписания протокола о результатах проведения конкурса;</w:t>
      </w: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t>срок подписания соглашения;</w:t>
      </w: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t>срок и порядок проведения переговоров с победителем конкурса.</w:t>
      </w:r>
    </w:p>
    <w:p w:rsidR="006D4B69" w:rsidRPr="0090035F" w:rsidRDefault="00624F07" w:rsidP="00CF71B5">
      <w:pPr>
        <w:numPr>
          <w:ilvl w:val="1"/>
          <w:numId w:val="31"/>
        </w:numPr>
        <w:tabs>
          <w:tab w:val="left" w:pos="1280"/>
        </w:tabs>
        <w:ind w:left="1280" w:hanging="309"/>
        <w:rPr>
          <w:rFonts w:eastAsia="Times New Roman"/>
          <w:sz w:val="28"/>
          <w:szCs w:val="28"/>
        </w:rPr>
      </w:pPr>
      <w:r w:rsidRPr="0090035F">
        <w:rPr>
          <w:rFonts w:eastAsia="Times New Roman"/>
          <w:sz w:val="28"/>
          <w:szCs w:val="28"/>
        </w:rPr>
        <w:t>иную информацию в соответствии с федеральным законодательством.</w:t>
      </w:r>
    </w:p>
    <w:p w:rsidR="006D4B69" w:rsidRPr="0090035F" w:rsidRDefault="00624F07" w:rsidP="001870EF">
      <w:pPr>
        <w:ind w:left="260" w:firstLine="709"/>
        <w:jc w:val="both"/>
        <w:rPr>
          <w:sz w:val="28"/>
          <w:szCs w:val="28"/>
        </w:rPr>
      </w:pPr>
      <w:r w:rsidRPr="0090035F">
        <w:rPr>
          <w:rFonts w:eastAsia="Times New Roman"/>
          <w:sz w:val="28"/>
          <w:szCs w:val="28"/>
        </w:rPr>
        <w:t>18.3. В случае</w:t>
      </w:r>
      <w:proofErr w:type="gramStart"/>
      <w:r w:rsidRPr="0090035F">
        <w:rPr>
          <w:rFonts w:eastAsia="Times New Roman"/>
          <w:sz w:val="28"/>
          <w:szCs w:val="28"/>
        </w:rPr>
        <w:t>,</w:t>
      </w:r>
      <w:proofErr w:type="gramEnd"/>
      <w:r w:rsidRPr="0090035F">
        <w:rPr>
          <w:rFonts w:eastAsia="Times New Roman"/>
          <w:sz w:val="28"/>
          <w:szCs w:val="28"/>
        </w:rP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18.4.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D4B69" w:rsidRPr="0090035F" w:rsidRDefault="00624F07" w:rsidP="001870EF">
      <w:pPr>
        <w:ind w:left="260" w:firstLine="709"/>
        <w:jc w:val="both"/>
        <w:rPr>
          <w:sz w:val="28"/>
          <w:szCs w:val="28"/>
        </w:rPr>
      </w:pPr>
      <w:r w:rsidRPr="0090035F">
        <w:rPr>
          <w:rFonts w:eastAsia="Times New Roman"/>
          <w:sz w:val="28"/>
          <w:szCs w:val="28"/>
        </w:rPr>
        <w:t>18.5. Положения по конкурсной документации, не определенные в настоящей статье, применяются в соответствии с федеральным законодательством.</w:t>
      </w:r>
    </w:p>
    <w:p w:rsidR="006D4B69" w:rsidRPr="0090035F" w:rsidRDefault="006D4B69" w:rsidP="001870EF">
      <w:pPr>
        <w:rPr>
          <w:sz w:val="28"/>
          <w:szCs w:val="28"/>
        </w:rPr>
      </w:pPr>
    </w:p>
    <w:p w:rsidR="006D4B69" w:rsidRPr="0090035F" w:rsidRDefault="00624F07" w:rsidP="00CF71B5">
      <w:pPr>
        <w:numPr>
          <w:ilvl w:val="0"/>
          <w:numId w:val="32"/>
        </w:numPr>
        <w:tabs>
          <w:tab w:val="left" w:pos="1280"/>
        </w:tabs>
        <w:ind w:left="1280" w:hanging="309"/>
        <w:rPr>
          <w:rFonts w:eastAsia="Times New Roman"/>
          <w:sz w:val="28"/>
          <w:szCs w:val="28"/>
        </w:rPr>
      </w:pPr>
      <w:r w:rsidRPr="0090035F">
        <w:rPr>
          <w:rFonts w:eastAsia="Times New Roman"/>
          <w:sz w:val="28"/>
          <w:szCs w:val="28"/>
        </w:rPr>
        <w:t>Конкурсная комиссия</w:t>
      </w:r>
    </w:p>
    <w:p w:rsidR="006D4B69" w:rsidRPr="0090035F" w:rsidRDefault="00624F07" w:rsidP="001870EF">
      <w:pPr>
        <w:ind w:left="260" w:firstLine="709"/>
        <w:jc w:val="both"/>
        <w:rPr>
          <w:sz w:val="28"/>
          <w:szCs w:val="28"/>
        </w:rPr>
      </w:pPr>
      <w:r w:rsidRPr="0090035F">
        <w:rPr>
          <w:rFonts w:eastAsia="Times New Roman"/>
          <w:sz w:val="28"/>
          <w:szCs w:val="28"/>
        </w:rPr>
        <w:t>19.1. Для проведения конкурса публичным партнером создается конкурсная комиссия. 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D4B69" w:rsidRPr="0090035F" w:rsidRDefault="00624F07" w:rsidP="001870EF">
      <w:pPr>
        <w:ind w:left="260" w:firstLine="709"/>
        <w:jc w:val="both"/>
        <w:rPr>
          <w:sz w:val="28"/>
          <w:szCs w:val="28"/>
        </w:rPr>
      </w:pPr>
      <w:r w:rsidRPr="0090035F">
        <w:rPr>
          <w:rFonts w:eastAsia="Times New Roman"/>
          <w:sz w:val="28"/>
          <w:szCs w:val="28"/>
        </w:rPr>
        <w:t>19.2.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D4B69" w:rsidRPr="0090035F" w:rsidRDefault="00624F07" w:rsidP="001870EF">
      <w:pPr>
        <w:ind w:left="980"/>
        <w:rPr>
          <w:sz w:val="28"/>
          <w:szCs w:val="28"/>
        </w:rPr>
      </w:pPr>
      <w:r w:rsidRPr="0090035F">
        <w:rPr>
          <w:rFonts w:eastAsia="Times New Roman"/>
          <w:sz w:val="28"/>
          <w:szCs w:val="28"/>
        </w:rPr>
        <w:lastRenderedPageBreak/>
        <w:t>19.3. Конкурсная комиссия выполняет функции в соответствии с федеральным законодательством.</w:t>
      </w:r>
    </w:p>
    <w:p w:rsidR="006D4B69" w:rsidRPr="001870EF" w:rsidRDefault="00F941F5" w:rsidP="00F941F5">
      <w:pPr>
        <w:tabs>
          <w:tab w:val="left" w:pos="1400"/>
        </w:tabs>
        <w:ind w:left="260"/>
        <w:rPr>
          <w:rFonts w:eastAsia="Times New Roman"/>
          <w:sz w:val="28"/>
          <w:szCs w:val="28"/>
        </w:rPr>
      </w:pPr>
      <w:r>
        <w:rPr>
          <w:rFonts w:eastAsia="Times New Roman"/>
          <w:sz w:val="28"/>
          <w:szCs w:val="28"/>
        </w:rPr>
        <w:t xml:space="preserve">          20. </w:t>
      </w:r>
      <w:r w:rsidR="00624F07" w:rsidRPr="001870EF">
        <w:rPr>
          <w:rFonts w:eastAsia="Times New Roman"/>
          <w:sz w:val="28"/>
          <w:szCs w:val="28"/>
        </w:rPr>
        <w:t>Представление заявок на участие в конкурсе. Вскрытие конвертов с заявками на участие в</w:t>
      </w:r>
      <w:r w:rsidR="001870EF" w:rsidRPr="001870EF">
        <w:rPr>
          <w:rFonts w:eastAsia="Times New Roman"/>
          <w:sz w:val="28"/>
          <w:szCs w:val="28"/>
        </w:rPr>
        <w:t xml:space="preserve"> </w:t>
      </w:r>
      <w:r w:rsidR="00624F07" w:rsidRPr="001870EF">
        <w:rPr>
          <w:rFonts w:eastAsia="Times New Roman"/>
          <w:sz w:val="28"/>
          <w:szCs w:val="28"/>
        </w:rPr>
        <w:t>конкурсе.</w:t>
      </w:r>
    </w:p>
    <w:p w:rsidR="006D4B69" w:rsidRPr="0090035F" w:rsidRDefault="00624F07" w:rsidP="001870EF">
      <w:pPr>
        <w:ind w:left="260" w:firstLine="709"/>
        <w:rPr>
          <w:sz w:val="28"/>
          <w:szCs w:val="28"/>
        </w:rPr>
      </w:pPr>
      <w:r w:rsidRPr="0090035F">
        <w:rPr>
          <w:rFonts w:eastAsia="Times New Roman"/>
          <w:sz w:val="28"/>
          <w:szCs w:val="28"/>
        </w:rPr>
        <w:t>Представление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6D4B69" w:rsidRPr="0090035F" w:rsidRDefault="00624F07" w:rsidP="00CF71B5">
      <w:pPr>
        <w:numPr>
          <w:ilvl w:val="0"/>
          <w:numId w:val="33"/>
        </w:numPr>
        <w:tabs>
          <w:tab w:val="left" w:pos="1280"/>
        </w:tabs>
        <w:ind w:left="1280" w:hanging="309"/>
        <w:rPr>
          <w:rFonts w:eastAsia="Times New Roman"/>
          <w:sz w:val="28"/>
          <w:szCs w:val="28"/>
        </w:rPr>
      </w:pPr>
      <w:r w:rsidRPr="0090035F">
        <w:rPr>
          <w:rFonts w:eastAsia="Times New Roman"/>
          <w:sz w:val="28"/>
          <w:szCs w:val="28"/>
        </w:rPr>
        <w:t>Проведение предварительного отбора участников конкурса.</w:t>
      </w:r>
    </w:p>
    <w:p w:rsidR="006D4B69" w:rsidRPr="0090035F" w:rsidRDefault="00624F07" w:rsidP="001870EF">
      <w:pPr>
        <w:ind w:left="260" w:firstLine="709"/>
        <w:rPr>
          <w:sz w:val="28"/>
          <w:szCs w:val="28"/>
        </w:rPr>
      </w:pPr>
      <w:r w:rsidRPr="0090035F">
        <w:rPr>
          <w:rFonts w:eastAsia="Times New Roman"/>
          <w:sz w:val="28"/>
          <w:szCs w:val="28"/>
        </w:rPr>
        <w:t>21.1.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D4B69" w:rsidRPr="0090035F" w:rsidRDefault="00624F07" w:rsidP="00CF71B5">
      <w:pPr>
        <w:numPr>
          <w:ilvl w:val="1"/>
          <w:numId w:val="34"/>
        </w:numPr>
        <w:tabs>
          <w:tab w:val="left" w:pos="1293"/>
        </w:tabs>
        <w:ind w:left="260" w:firstLine="711"/>
        <w:jc w:val="both"/>
        <w:rPr>
          <w:rFonts w:eastAsia="Times New Roman"/>
          <w:sz w:val="28"/>
          <w:szCs w:val="28"/>
        </w:rPr>
      </w:pPr>
      <w:r w:rsidRPr="0090035F">
        <w:rPr>
          <w:rFonts w:eastAsia="Times New Roman"/>
          <w:sz w:val="28"/>
          <w:szCs w:val="28"/>
        </w:rPr>
        <w:t>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D4B69" w:rsidRPr="0090035F" w:rsidRDefault="00624F07" w:rsidP="00CF71B5">
      <w:pPr>
        <w:numPr>
          <w:ilvl w:val="1"/>
          <w:numId w:val="34"/>
        </w:numPr>
        <w:tabs>
          <w:tab w:val="left" w:pos="1262"/>
        </w:tabs>
        <w:ind w:left="260" w:firstLine="711"/>
        <w:jc w:val="both"/>
        <w:rPr>
          <w:rFonts w:eastAsia="Times New Roman"/>
          <w:sz w:val="28"/>
          <w:szCs w:val="28"/>
        </w:rPr>
      </w:pPr>
      <w:r w:rsidRPr="0090035F">
        <w:rPr>
          <w:rFonts w:eastAsia="Times New Roman"/>
          <w:sz w:val="28"/>
          <w:szCs w:val="28"/>
        </w:rPr>
        <w:t>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D4B69" w:rsidRPr="0090035F" w:rsidRDefault="00624F07" w:rsidP="00CF71B5">
      <w:pPr>
        <w:numPr>
          <w:ilvl w:val="1"/>
          <w:numId w:val="34"/>
        </w:numPr>
        <w:tabs>
          <w:tab w:val="left" w:pos="1242"/>
        </w:tabs>
        <w:ind w:left="260" w:firstLine="711"/>
        <w:rPr>
          <w:rFonts w:eastAsia="Times New Roman"/>
          <w:sz w:val="28"/>
          <w:szCs w:val="28"/>
        </w:rPr>
      </w:pPr>
      <w:r w:rsidRPr="0090035F">
        <w:rPr>
          <w:rFonts w:eastAsia="Times New Roman"/>
          <w:sz w:val="28"/>
          <w:szCs w:val="28"/>
        </w:rPr>
        <w:t>соответствие заявителя требованиям, предъявляемым к частному партнеру в соответствии с настоящим Федеральным законом.</w:t>
      </w:r>
    </w:p>
    <w:p w:rsidR="006D4B69" w:rsidRPr="0090035F" w:rsidRDefault="006D4B69" w:rsidP="001870EF">
      <w:pPr>
        <w:rPr>
          <w:rFonts w:eastAsia="Times New Roman"/>
          <w:sz w:val="28"/>
          <w:szCs w:val="28"/>
        </w:rPr>
      </w:pPr>
    </w:p>
    <w:p w:rsidR="006D4B69" w:rsidRPr="0090035F" w:rsidRDefault="00624F07" w:rsidP="001870EF">
      <w:pPr>
        <w:ind w:left="260" w:firstLine="709"/>
        <w:jc w:val="both"/>
        <w:rPr>
          <w:rFonts w:eastAsia="Times New Roman"/>
          <w:sz w:val="28"/>
          <w:szCs w:val="28"/>
        </w:rPr>
      </w:pPr>
      <w:r w:rsidRPr="0090035F">
        <w:rPr>
          <w:rFonts w:eastAsia="Times New Roman"/>
          <w:sz w:val="28"/>
          <w:szCs w:val="28"/>
        </w:rPr>
        <w:t xml:space="preserve">21.2. </w:t>
      </w:r>
      <w:proofErr w:type="gramStart"/>
      <w:r w:rsidRPr="0090035F">
        <w:rPr>
          <w:rFonts w:eastAsia="Times New Roman"/>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90035F">
        <w:rPr>
          <w:rFonts w:eastAsia="Times New Roman"/>
          <w:sz w:val="28"/>
          <w:szCs w:val="28"/>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D4B69" w:rsidRPr="0090035F" w:rsidRDefault="00624F07" w:rsidP="001870EF">
      <w:pPr>
        <w:ind w:left="260" w:firstLine="709"/>
        <w:rPr>
          <w:rFonts w:eastAsia="Times New Roman"/>
          <w:sz w:val="28"/>
          <w:szCs w:val="28"/>
        </w:rPr>
      </w:pPr>
      <w:r w:rsidRPr="0090035F">
        <w:rPr>
          <w:rFonts w:eastAsia="Times New Roman"/>
          <w:sz w:val="28"/>
          <w:szCs w:val="28"/>
        </w:rPr>
        <w:t>21.3. Решение об отказе в допуске заявителя к участию в конкурсе принимается конкурсной комиссией в случае, если:</w:t>
      </w:r>
    </w:p>
    <w:p w:rsidR="006D4B69" w:rsidRPr="0090035F" w:rsidRDefault="00624F07" w:rsidP="00CF71B5">
      <w:pPr>
        <w:numPr>
          <w:ilvl w:val="1"/>
          <w:numId w:val="35"/>
        </w:numPr>
        <w:tabs>
          <w:tab w:val="left" w:pos="1180"/>
        </w:tabs>
        <w:ind w:left="1180" w:hanging="209"/>
        <w:rPr>
          <w:rFonts w:eastAsia="Times New Roman"/>
          <w:sz w:val="28"/>
          <w:szCs w:val="28"/>
        </w:rPr>
      </w:pPr>
      <w:r w:rsidRPr="0090035F">
        <w:rPr>
          <w:rFonts w:eastAsia="Times New Roman"/>
          <w:sz w:val="28"/>
          <w:szCs w:val="28"/>
        </w:rPr>
        <w:t>заявитель не соответствует требованиям, предъявляемым к участникам конкурса;</w:t>
      </w:r>
    </w:p>
    <w:p w:rsidR="006D4B69" w:rsidRPr="0090035F" w:rsidRDefault="00624F07" w:rsidP="00CF71B5">
      <w:pPr>
        <w:numPr>
          <w:ilvl w:val="1"/>
          <w:numId w:val="35"/>
        </w:numPr>
        <w:tabs>
          <w:tab w:val="left" w:pos="1200"/>
        </w:tabs>
        <w:ind w:left="1200" w:hanging="229"/>
        <w:rPr>
          <w:rFonts w:eastAsia="Times New Roman"/>
          <w:sz w:val="28"/>
          <w:szCs w:val="28"/>
        </w:rPr>
      </w:pPr>
      <w:r w:rsidRPr="0090035F">
        <w:rPr>
          <w:rFonts w:eastAsia="Times New Roman"/>
          <w:sz w:val="28"/>
          <w:szCs w:val="28"/>
        </w:rPr>
        <w:t>заявка на участие в конкурсе не соответствует требованиям, предъявляемым к заявкам на участие</w:t>
      </w:r>
    </w:p>
    <w:p w:rsidR="006D4B69" w:rsidRPr="0090035F" w:rsidRDefault="00624F07" w:rsidP="00CF71B5">
      <w:pPr>
        <w:numPr>
          <w:ilvl w:val="0"/>
          <w:numId w:val="35"/>
        </w:numPr>
        <w:tabs>
          <w:tab w:val="left" w:pos="400"/>
        </w:tabs>
        <w:ind w:left="400" w:hanging="138"/>
        <w:rPr>
          <w:rFonts w:eastAsia="Times New Roman"/>
          <w:sz w:val="28"/>
          <w:szCs w:val="28"/>
        </w:rPr>
      </w:pPr>
      <w:proofErr w:type="gramStart"/>
      <w:r w:rsidRPr="0090035F">
        <w:rPr>
          <w:rFonts w:eastAsia="Times New Roman"/>
          <w:sz w:val="28"/>
          <w:szCs w:val="28"/>
        </w:rPr>
        <w:t>конкурсе</w:t>
      </w:r>
      <w:proofErr w:type="gramEnd"/>
      <w:r w:rsidRPr="0090035F">
        <w:rPr>
          <w:rFonts w:eastAsia="Times New Roman"/>
          <w:sz w:val="28"/>
          <w:szCs w:val="28"/>
        </w:rPr>
        <w:t xml:space="preserve"> и установленным конкурсной документацией;</w:t>
      </w:r>
    </w:p>
    <w:p w:rsidR="006D4B69" w:rsidRPr="0090035F" w:rsidRDefault="00624F07" w:rsidP="00CF71B5">
      <w:pPr>
        <w:numPr>
          <w:ilvl w:val="1"/>
          <w:numId w:val="36"/>
        </w:numPr>
        <w:tabs>
          <w:tab w:val="left" w:pos="1180"/>
        </w:tabs>
        <w:ind w:left="1180" w:hanging="209"/>
        <w:rPr>
          <w:rFonts w:eastAsia="Times New Roman"/>
          <w:sz w:val="28"/>
          <w:szCs w:val="28"/>
        </w:rPr>
      </w:pPr>
      <w:r w:rsidRPr="0090035F">
        <w:rPr>
          <w:rFonts w:eastAsia="Times New Roman"/>
          <w:sz w:val="28"/>
          <w:szCs w:val="28"/>
        </w:rPr>
        <w:t>представленные заявителем документы и материалы неполные и (или) недостоверные;</w:t>
      </w:r>
    </w:p>
    <w:p w:rsidR="006D4B69" w:rsidRPr="0090035F" w:rsidRDefault="00624F07" w:rsidP="00CF71B5">
      <w:pPr>
        <w:numPr>
          <w:ilvl w:val="1"/>
          <w:numId w:val="36"/>
        </w:numPr>
        <w:tabs>
          <w:tab w:val="left" w:pos="1225"/>
        </w:tabs>
        <w:ind w:left="260" w:firstLine="711"/>
        <w:jc w:val="both"/>
        <w:rPr>
          <w:rFonts w:eastAsia="Times New Roman"/>
          <w:sz w:val="28"/>
          <w:szCs w:val="28"/>
        </w:rPr>
      </w:pPr>
      <w:r w:rsidRPr="0090035F">
        <w:rPr>
          <w:rFonts w:eastAsia="Times New Roman"/>
          <w:sz w:val="28"/>
          <w:szCs w:val="28"/>
        </w:rPr>
        <w:t xml:space="preserve">задаток заявителя не поступил на счет в срок и в размере, которые установлены конкурсной документацией, при условии, что конкурсной </w:t>
      </w:r>
      <w:r w:rsidRPr="0090035F">
        <w:rPr>
          <w:rFonts w:eastAsia="Times New Roman"/>
          <w:sz w:val="28"/>
          <w:szCs w:val="28"/>
        </w:rPr>
        <w:lastRenderedPageBreak/>
        <w:t>документацией предусмотрено внесение задатка до даты окончания представления заявок на участие в конкурсе.</w:t>
      </w:r>
    </w:p>
    <w:p w:rsidR="006D4B69" w:rsidRPr="0090035F" w:rsidRDefault="00624F07" w:rsidP="001870EF">
      <w:pPr>
        <w:ind w:left="260" w:firstLine="709"/>
        <w:jc w:val="both"/>
        <w:rPr>
          <w:rFonts w:eastAsia="Times New Roman"/>
          <w:sz w:val="28"/>
          <w:szCs w:val="28"/>
        </w:rPr>
      </w:pPr>
      <w:r w:rsidRPr="0090035F">
        <w:rPr>
          <w:rFonts w:eastAsia="Times New Roman"/>
          <w:sz w:val="28"/>
          <w:szCs w:val="28"/>
        </w:rPr>
        <w:t xml:space="preserve">21.4.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90035F">
        <w:rPr>
          <w:rFonts w:eastAsia="Times New Roman"/>
          <w:sz w:val="28"/>
          <w:szCs w:val="28"/>
        </w:rPr>
        <w:t>позднее</w:t>
      </w:r>
      <w:proofErr w:type="gramEnd"/>
      <w:r w:rsidRPr="0090035F">
        <w:rPr>
          <w:rFonts w:eastAsia="Times New Roman"/>
          <w:sz w:val="28"/>
          <w:szCs w:val="28"/>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90035F">
        <w:rPr>
          <w:rFonts w:eastAsia="Times New Roman"/>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6D4B69" w:rsidRPr="0090035F" w:rsidRDefault="00624F07" w:rsidP="001870EF">
      <w:pPr>
        <w:ind w:left="260" w:firstLine="709"/>
        <w:rPr>
          <w:rFonts w:eastAsia="Times New Roman"/>
          <w:sz w:val="28"/>
          <w:szCs w:val="28"/>
        </w:rPr>
      </w:pPr>
      <w:r w:rsidRPr="0090035F">
        <w:rPr>
          <w:rFonts w:eastAsia="Times New Roman"/>
          <w:sz w:val="28"/>
          <w:szCs w:val="28"/>
        </w:rPr>
        <w:t>21.5.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D4B69" w:rsidRPr="0090035F" w:rsidRDefault="00624F07" w:rsidP="001870EF">
      <w:pPr>
        <w:ind w:left="260" w:firstLine="709"/>
        <w:jc w:val="both"/>
        <w:rPr>
          <w:rFonts w:eastAsia="Times New Roman"/>
          <w:sz w:val="28"/>
          <w:szCs w:val="28"/>
        </w:rPr>
      </w:pPr>
      <w:r w:rsidRPr="0090035F">
        <w:rPr>
          <w:rFonts w:eastAsia="Times New Roman"/>
          <w:sz w:val="28"/>
          <w:szCs w:val="28"/>
        </w:rPr>
        <w:t>21.6.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rsidRPr="0090035F">
        <w:rPr>
          <w:rFonts w:eastAsia="Times New Roman"/>
          <w:sz w:val="28"/>
          <w:szCs w:val="28"/>
        </w:rPr>
        <w:t>,</w:t>
      </w:r>
      <w:proofErr w:type="gramEnd"/>
      <w:r w:rsidRPr="0090035F">
        <w:rPr>
          <w:rFonts w:eastAsia="Times New Roman"/>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6D4B69" w:rsidRPr="0090035F" w:rsidRDefault="00624F07" w:rsidP="001870EF">
      <w:pPr>
        <w:ind w:left="980"/>
        <w:rPr>
          <w:rFonts w:eastAsia="Times New Roman"/>
          <w:sz w:val="28"/>
          <w:szCs w:val="28"/>
        </w:rPr>
      </w:pPr>
      <w:r w:rsidRPr="0090035F">
        <w:rPr>
          <w:rFonts w:eastAsia="Times New Roman"/>
          <w:sz w:val="28"/>
          <w:szCs w:val="28"/>
        </w:rPr>
        <w:t>21.7. Публичный партнер возвращает заявителю, представившему единственную заявку на участие</w:t>
      </w:r>
      <w:r w:rsidR="001870EF" w:rsidRPr="001870EF">
        <w:rPr>
          <w:rFonts w:eastAsia="Times New Roman"/>
          <w:sz w:val="28"/>
          <w:szCs w:val="28"/>
        </w:rPr>
        <w:t xml:space="preserve">  </w:t>
      </w:r>
      <w:r w:rsidR="001870EF">
        <w:rPr>
          <w:rFonts w:eastAsia="Times New Roman"/>
          <w:sz w:val="28"/>
          <w:szCs w:val="28"/>
        </w:rPr>
        <w:t xml:space="preserve">в </w:t>
      </w:r>
      <w:r w:rsidRPr="0090035F">
        <w:rPr>
          <w:rFonts w:eastAsia="Times New Roman"/>
          <w:sz w:val="28"/>
          <w:szCs w:val="28"/>
        </w:rPr>
        <w:t>конкурсе, внесенный им задаток в случае, если:</w:t>
      </w:r>
    </w:p>
    <w:p w:rsidR="006D4B69" w:rsidRPr="0090035F" w:rsidRDefault="00624F07" w:rsidP="00CF71B5">
      <w:pPr>
        <w:numPr>
          <w:ilvl w:val="1"/>
          <w:numId w:val="37"/>
        </w:numPr>
        <w:tabs>
          <w:tab w:val="left" w:pos="1218"/>
        </w:tabs>
        <w:ind w:left="260" w:firstLine="711"/>
        <w:rPr>
          <w:rFonts w:eastAsia="Times New Roman"/>
          <w:sz w:val="28"/>
          <w:szCs w:val="28"/>
        </w:rPr>
      </w:pPr>
      <w:r w:rsidRPr="0090035F">
        <w:rPr>
          <w:rFonts w:eastAsia="Times New Roman"/>
          <w:sz w:val="28"/>
          <w:szCs w:val="28"/>
        </w:rPr>
        <w:t>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D4B69" w:rsidRPr="0090035F" w:rsidRDefault="00624F07" w:rsidP="00CF71B5">
      <w:pPr>
        <w:numPr>
          <w:ilvl w:val="1"/>
          <w:numId w:val="37"/>
        </w:numPr>
        <w:tabs>
          <w:tab w:val="left" w:pos="1189"/>
        </w:tabs>
        <w:ind w:left="260" w:firstLine="711"/>
        <w:jc w:val="both"/>
        <w:rPr>
          <w:rFonts w:eastAsia="Times New Roman"/>
          <w:sz w:val="28"/>
          <w:szCs w:val="28"/>
        </w:rPr>
      </w:pPr>
      <w:r w:rsidRPr="0090035F">
        <w:rPr>
          <w:rFonts w:eastAsia="Times New Roman"/>
          <w:sz w:val="28"/>
          <w:szCs w:val="28"/>
        </w:rPr>
        <w:t xml:space="preserve">заявитель не представил публичному партнеру предложение о заключении соглашения (в течение пяти дней после дня истечения </w:t>
      </w:r>
      <w:r w:rsidRPr="0090035F">
        <w:rPr>
          <w:rFonts w:eastAsia="Times New Roman"/>
          <w:sz w:val="28"/>
          <w:szCs w:val="28"/>
        </w:rPr>
        <w:lastRenderedPageBreak/>
        <w:t>установленного срока представления предложения о заключении соглашения);</w:t>
      </w:r>
    </w:p>
    <w:p w:rsidR="006D4B69" w:rsidRPr="0090035F" w:rsidRDefault="00624F07" w:rsidP="00CF71B5">
      <w:pPr>
        <w:numPr>
          <w:ilvl w:val="1"/>
          <w:numId w:val="37"/>
        </w:numPr>
        <w:tabs>
          <w:tab w:val="left" w:pos="1225"/>
        </w:tabs>
        <w:ind w:left="260" w:firstLine="711"/>
        <w:jc w:val="both"/>
        <w:rPr>
          <w:rFonts w:eastAsia="Times New Roman"/>
          <w:sz w:val="28"/>
          <w:szCs w:val="28"/>
        </w:rPr>
      </w:pPr>
      <w:r w:rsidRPr="0090035F">
        <w:rPr>
          <w:rFonts w:eastAsia="Times New Roman"/>
          <w:sz w:val="28"/>
          <w:szCs w:val="28"/>
        </w:rPr>
        <w:t>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D4B69" w:rsidRPr="0090035F" w:rsidRDefault="00624F07" w:rsidP="00CF71B5">
      <w:pPr>
        <w:numPr>
          <w:ilvl w:val="0"/>
          <w:numId w:val="38"/>
        </w:numPr>
        <w:tabs>
          <w:tab w:val="left" w:pos="1276"/>
        </w:tabs>
        <w:ind w:left="260" w:firstLine="711"/>
        <w:rPr>
          <w:rFonts w:eastAsia="Times New Roman"/>
          <w:sz w:val="28"/>
          <w:szCs w:val="28"/>
        </w:rPr>
      </w:pPr>
      <w:r w:rsidRPr="0090035F">
        <w:rPr>
          <w:rFonts w:eastAsia="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w:t>
      </w:r>
    </w:p>
    <w:p w:rsidR="006D4B69" w:rsidRPr="0090035F" w:rsidRDefault="00624F07" w:rsidP="001870EF">
      <w:pPr>
        <w:ind w:left="260" w:firstLine="709"/>
        <w:jc w:val="both"/>
        <w:rPr>
          <w:sz w:val="28"/>
          <w:szCs w:val="28"/>
        </w:rPr>
      </w:pPr>
      <w:r w:rsidRPr="0090035F">
        <w:rPr>
          <w:rFonts w:eastAsia="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осуществляется в соответствии с федеральным законодательством.</w:t>
      </w:r>
    </w:p>
    <w:p w:rsidR="006D4B69" w:rsidRPr="0090035F" w:rsidRDefault="006D4B69" w:rsidP="001870EF">
      <w:pPr>
        <w:rPr>
          <w:sz w:val="28"/>
          <w:szCs w:val="28"/>
        </w:rPr>
      </w:pPr>
    </w:p>
    <w:p w:rsidR="006D4B69" w:rsidRPr="0090035F" w:rsidRDefault="00624F07" w:rsidP="00CF71B5">
      <w:pPr>
        <w:numPr>
          <w:ilvl w:val="0"/>
          <w:numId w:val="39"/>
        </w:numPr>
        <w:tabs>
          <w:tab w:val="left" w:pos="1280"/>
        </w:tabs>
        <w:ind w:left="1280" w:hanging="309"/>
        <w:rPr>
          <w:rFonts w:eastAsia="Times New Roman"/>
          <w:sz w:val="28"/>
          <w:szCs w:val="28"/>
        </w:rPr>
      </w:pPr>
      <w:r w:rsidRPr="0090035F">
        <w:rPr>
          <w:rFonts w:eastAsia="Times New Roman"/>
          <w:sz w:val="28"/>
          <w:szCs w:val="28"/>
        </w:rPr>
        <w:t>Порядок определения победителя конкурса.</w:t>
      </w:r>
    </w:p>
    <w:p w:rsidR="006D4B69" w:rsidRPr="0090035F" w:rsidRDefault="006D4B69" w:rsidP="001870EF">
      <w:pPr>
        <w:rPr>
          <w:sz w:val="28"/>
          <w:szCs w:val="28"/>
        </w:rPr>
      </w:pPr>
    </w:p>
    <w:p w:rsidR="006D4B69" w:rsidRPr="0090035F" w:rsidRDefault="00624F07" w:rsidP="001870EF">
      <w:pPr>
        <w:ind w:left="260" w:firstLine="709"/>
        <w:jc w:val="both"/>
        <w:rPr>
          <w:sz w:val="28"/>
          <w:szCs w:val="28"/>
        </w:rPr>
      </w:pPr>
      <w:r w:rsidRPr="0090035F">
        <w:rPr>
          <w:rFonts w:eastAsia="Times New Roman"/>
          <w:sz w:val="28"/>
          <w:szCs w:val="28"/>
        </w:rPr>
        <w:t>23.1. Победителем конкурса признается участник конкурса, предложивший наилучшие условия, определяемые в соответствии с федеральным законодательством.</w:t>
      </w:r>
    </w:p>
    <w:p w:rsidR="006D4B69" w:rsidRPr="0090035F" w:rsidRDefault="00624F07" w:rsidP="001870EF">
      <w:pPr>
        <w:ind w:left="260" w:firstLine="709"/>
        <w:jc w:val="both"/>
        <w:rPr>
          <w:sz w:val="28"/>
          <w:szCs w:val="28"/>
        </w:rPr>
      </w:pPr>
      <w:r w:rsidRPr="0090035F">
        <w:rPr>
          <w:rFonts w:eastAsia="Times New Roman"/>
          <w:sz w:val="28"/>
          <w:szCs w:val="28"/>
        </w:rPr>
        <w:t>23.2. В случае</w:t>
      </w:r>
      <w:proofErr w:type="gramStart"/>
      <w:r w:rsidRPr="0090035F">
        <w:rPr>
          <w:rFonts w:eastAsia="Times New Roman"/>
          <w:sz w:val="28"/>
          <w:szCs w:val="28"/>
        </w:rPr>
        <w:t>,</w:t>
      </w:r>
      <w:proofErr w:type="gramEnd"/>
      <w:r w:rsidRPr="0090035F">
        <w:rPr>
          <w:rFonts w:eastAsia="Times New Roman"/>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D4B69" w:rsidRPr="0090035F" w:rsidRDefault="00624F07" w:rsidP="001870EF">
      <w:pPr>
        <w:ind w:left="260" w:firstLine="709"/>
        <w:jc w:val="both"/>
        <w:rPr>
          <w:sz w:val="28"/>
          <w:szCs w:val="28"/>
        </w:rPr>
      </w:pPr>
      <w:r w:rsidRPr="0090035F">
        <w:rPr>
          <w:rFonts w:eastAsia="Times New Roman"/>
          <w:sz w:val="28"/>
          <w:szCs w:val="28"/>
        </w:rPr>
        <w:t>23.3. Решение об определении победителя конкурса оформляется протоколом рассмотрения и оценки конкурсных предложений, в котором указываются:</w:t>
      </w:r>
    </w:p>
    <w:p w:rsidR="006D4B69" w:rsidRPr="0090035F" w:rsidRDefault="00624F07" w:rsidP="00CF71B5">
      <w:pPr>
        <w:numPr>
          <w:ilvl w:val="0"/>
          <w:numId w:val="40"/>
        </w:numPr>
        <w:tabs>
          <w:tab w:val="left" w:pos="1180"/>
        </w:tabs>
        <w:ind w:left="1180" w:hanging="209"/>
        <w:rPr>
          <w:rFonts w:eastAsia="Times New Roman"/>
          <w:sz w:val="28"/>
          <w:szCs w:val="28"/>
        </w:rPr>
      </w:pPr>
      <w:r w:rsidRPr="0090035F">
        <w:rPr>
          <w:rFonts w:eastAsia="Times New Roman"/>
          <w:sz w:val="28"/>
          <w:szCs w:val="28"/>
        </w:rPr>
        <w:t>критерии конкурса;</w:t>
      </w:r>
    </w:p>
    <w:p w:rsidR="006D4B69" w:rsidRPr="0090035F" w:rsidRDefault="00624F07" w:rsidP="00CF71B5">
      <w:pPr>
        <w:numPr>
          <w:ilvl w:val="0"/>
          <w:numId w:val="40"/>
        </w:numPr>
        <w:tabs>
          <w:tab w:val="left" w:pos="1180"/>
        </w:tabs>
        <w:ind w:left="1180" w:hanging="209"/>
        <w:rPr>
          <w:rFonts w:eastAsia="Times New Roman"/>
          <w:sz w:val="28"/>
          <w:szCs w:val="28"/>
        </w:rPr>
      </w:pPr>
      <w:r w:rsidRPr="0090035F">
        <w:rPr>
          <w:rFonts w:eastAsia="Times New Roman"/>
          <w:sz w:val="28"/>
          <w:szCs w:val="28"/>
        </w:rPr>
        <w:t>условия, содержащиеся в конкурсных предложениях;</w:t>
      </w:r>
    </w:p>
    <w:p w:rsidR="006D4B69" w:rsidRPr="0090035F" w:rsidRDefault="00624F07" w:rsidP="00CF71B5">
      <w:pPr>
        <w:numPr>
          <w:ilvl w:val="0"/>
          <w:numId w:val="40"/>
        </w:numPr>
        <w:tabs>
          <w:tab w:val="left" w:pos="1233"/>
        </w:tabs>
        <w:ind w:left="260" w:firstLine="711"/>
        <w:rPr>
          <w:rFonts w:eastAsia="Times New Roman"/>
          <w:sz w:val="28"/>
          <w:szCs w:val="28"/>
        </w:rPr>
      </w:pPr>
      <w:r w:rsidRPr="0090035F">
        <w:rPr>
          <w:rFonts w:eastAsia="Times New Roman"/>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D4B69" w:rsidRPr="0090035F" w:rsidRDefault="00624F07" w:rsidP="00CF71B5">
      <w:pPr>
        <w:numPr>
          <w:ilvl w:val="0"/>
          <w:numId w:val="40"/>
        </w:numPr>
        <w:tabs>
          <w:tab w:val="left" w:pos="1180"/>
        </w:tabs>
        <w:ind w:left="1180" w:hanging="209"/>
        <w:rPr>
          <w:rFonts w:eastAsia="Times New Roman"/>
          <w:sz w:val="28"/>
          <w:szCs w:val="28"/>
        </w:rPr>
      </w:pPr>
      <w:r w:rsidRPr="0090035F">
        <w:rPr>
          <w:rFonts w:eastAsia="Times New Roman"/>
          <w:sz w:val="28"/>
          <w:szCs w:val="28"/>
        </w:rPr>
        <w:t>результаты оценки конкурсных предложений;</w:t>
      </w:r>
    </w:p>
    <w:p w:rsidR="006D4B69" w:rsidRPr="0090035F" w:rsidRDefault="00624F07" w:rsidP="00CF71B5">
      <w:pPr>
        <w:numPr>
          <w:ilvl w:val="0"/>
          <w:numId w:val="40"/>
        </w:numPr>
        <w:tabs>
          <w:tab w:val="left" w:pos="1233"/>
        </w:tabs>
        <w:ind w:left="260" w:firstLine="711"/>
        <w:jc w:val="both"/>
        <w:rPr>
          <w:rFonts w:eastAsia="Times New Roman"/>
          <w:sz w:val="28"/>
          <w:szCs w:val="28"/>
        </w:rPr>
      </w:pPr>
      <w:r w:rsidRPr="0090035F">
        <w:rPr>
          <w:rFonts w:eastAsia="Times New Roman"/>
          <w:sz w:val="28"/>
          <w:szCs w:val="28"/>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D4B69" w:rsidRPr="0090035F" w:rsidRDefault="00624F07" w:rsidP="001870EF">
      <w:pPr>
        <w:ind w:left="260" w:firstLine="709"/>
        <w:rPr>
          <w:rFonts w:eastAsia="Times New Roman"/>
          <w:sz w:val="28"/>
          <w:szCs w:val="28"/>
        </w:rPr>
      </w:pPr>
      <w:r w:rsidRPr="0090035F">
        <w:rPr>
          <w:rFonts w:eastAsia="Times New Roman"/>
          <w:sz w:val="28"/>
          <w:szCs w:val="28"/>
        </w:rPr>
        <w:t>23.4.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D4B69" w:rsidRPr="0090035F" w:rsidRDefault="00624F07" w:rsidP="00CF71B5">
      <w:pPr>
        <w:numPr>
          <w:ilvl w:val="0"/>
          <w:numId w:val="41"/>
        </w:numPr>
        <w:tabs>
          <w:tab w:val="left" w:pos="1280"/>
        </w:tabs>
        <w:ind w:left="1280" w:hanging="309"/>
        <w:rPr>
          <w:rFonts w:eastAsia="Times New Roman"/>
          <w:sz w:val="28"/>
          <w:szCs w:val="28"/>
        </w:rPr>
      </w:pPr>
      <w:r w:rsidRPr="0090035F">
        <w:rPr>
          <w:rFonts w:eastAsia="Times New Roman"/>
          <w:sz w:val="28"/>
          <w:szCs w:val="28"/>
        </w:rPr>
        <w:t>Содержание протокола о результатах проведения конкурса и срок его подписания.</w:t>
      </w:r>
    </w:p>
    <w:p w:rsidR="006D4B69" w:rsidRPr="0090035F" w:rsidRDefault="00624F07" w:rsidP="001870EF">
      <w:pPr>
        <w:ind w:left="260" w:firstLine="709"/>
        <w:jc w:val="both"/>
        <w:rPr>
          <w:sz w:val="28"/>
          <w:szCs w:val="28"/>
        </w:rPr>
      </w:pPr>
      <w:r w:rsidRPr="0090035F">
        <w:rPr>
          <w:rFonts w:eastAsia="Times New Roman"/>
          <w:sz w:val="28"/>
          <w:szCs w:val="28"/>
        </w:rPr>
        <w:lastRenderedPageBreak/>
        <w:t>24.1.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D4B69" w:rsidRPr="0090035F" w:rsidRDefault="00624F07" w:rsidP="00CF71B5">
      <w:pPr>
        <w:numPr>
          <w:ilvl w:val="0"/>
          <w:numId w:val="42"/>
        </w:numPr>
        <w:tabs>
          <w:tab w:val="left" w:pos="1180"/>
        </w:tabs>
        <w:ind w:left="1180" w:hanging="209"/>
        <w:jc w:val="both"/>
        <w:rPr>
          <w:rFonts w:eastAsia="Times New Roman"/>
          <w:sz w:val="28"/>
          <w:szCs w:val="28"/>
        </w:rPr>
      </w:pPr>
      <w:r w:rsidRPr="0090035F">
        <w:rPr>
          <w:rFonts w:eastAsia="Times New Roman"/>
          <w:sz w:val="28"/>
          <w:szCs w:val="28"/>
        </w:rPr>
        <w:t>решение о заключении соглашения с указанием вида конкурса;</w:t>
      </w:r>
    </w:p>
    <w:p w:rsidR="006D4B69" w:rsidRPr="0090035F" w:rsidRDefault="00624F07" w:rsidP="00CF71B5">
      <w:pPr>
        <w:numPr>
          <w:ilvl w:val="0"/>
          <w:numId w:val="42"/>
        </w:numPr>
        <w:tabs>
          <w:tab w:val="left" w:pos="1180"/>
        </w:tabs>
        <w:ind w:left="1180" w:hanging="209"/>
        <w:jc w:val="both"/>
        <w:rPr>
          <w:rFonts w:eastAsia="Times New Roman"/>
          <w:sz w:val="28"/>
          <w:szCs w:val="28"/>
        </w:rPr>
      </w:pPr>
      <w:r w:rsidRPr="0090035F">
        <w:rPr>
          <w:rFonts w:eastAsia="Times New Roman"/>
          <w:sz w:val="28"/>
          <w:szCs w:val="28"/>
        </w:rPr>
        <w:t>сообщение о проведении конкурса;</w:t>
      </w:r>
    </w:p>
    <w:p w:rsidR="006D4B69" w:rsidRPr="0090035F" w:rsidRDefault="00624F07" w:rsidP="00CF71B5">
      <w:pPr>
        <w:numPr>
          <w:ilvl w:val="1"/>
          <w:numId w:val="42"/>
        </w:numPr>
        <w:tabs>
          <w:tab w:val="left" w:pos="1303"/>
        </w:tabs>
        <w:ind w:left="260" w:firstLine="761"/>
        <w:jc w:val="both"/>
        <w:rPr>
          <w:rFonts w:eastAsia="Times New Roman"/>
          <w:sz w:val="28"/>
          <w:szCs w:val="28"/>
        </w:rPr>
      </w:pPr>
      <w:r w:rsidRPr="0090035F">
        <w:rPr>
          <w:rFonts w:eastAsia="Times New Roman"/>
          <w:sz w:val="28"/>
          <w:szCs w:val="28"/>
        </w:rPr>
        <w:t xml:space="preserve">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90035F">
        <w:rPr>
          <w:rFonts w:eastAsia="Times New Roman"/>
          <w:sz w:val="28"/>
          <w:szCs w:val="28"/>
        </w:rPr>
        <w:t>принять</w:t>
      </w:r>
      <w:proofErr w:type="gramEnd"/>
      <w:r w:rsidRPr="0090035F">
        <w:rPr>
          <w:rFonts w:eastAsia="Times New Roman"/>
          <w:sz w:val="28"/>
          <w:szCs w:val="28"/>
        </w:rPr>
        <w:t xml:space="preserve"> участие в конкурсе (при проведении закрытого конкурса);</w:t>
      </w:r>
    </w:p>
    <w:p w:rsidR="006D4B69" w:rsidRPr="0090035F" w:rsidRDefault="00624F07" w:rsidP="00CF71B5">
      <w:pPr>
        <w:numPr>
          <w:ilvl w:val="0"/>
          <w:numId w:val="43"/>
        </w:numPr>
        <w:tabs>
          <w:tab w:val="left" w:pos="1180"/>
        </w:tabs>
        <w:ind w:left="1180" w:hanging="209"/>
        <w:jc w:val="both"/>
        <w:rPr>
          <w:rFonts w:eastAsia="Times New Roman"/>
          <w:sz w:val="28"/>
          <w:szCs w:val="28"/>
        </w:rPr>
      </w:pPr>
      <w:r w:rsidRPr="0090035F">
        <w:rPr>
          <w:rFonts w:eastAsia="Times New Roman"/>
          <w:sz w:val="28"/>
          <w:szCs w:val="28"/>
        </w:rPr>
        <w:t>конкурсная документация и внесенные в нее изменения;</w:t>
      </w:r>
    </w:p>
    <w:p w:rsidR="006D4B69" w:rsidRPr="0090035F" w:rsidRDefault="00624F07" w:rsidP="00CF71B5">
      <w:pPr>
        <w:numPr>
          <w:ilvl w:val="0"/>
          <w:numId w:val="44"/>
        </w:numPr>
        <w:tabs>
          <w:tab w:val="left" w:pos="1312"/>
        </w:tabs>
        <w:ind w:left="260" w:firstLine="711"/>
        <w:jc w:val="both"/>
        <w:rPr>
          <w:rFonts w:eastAsia="Times New Roman"/>
          <w:sz w:val="28"/>
          <w:szCs w:val="28"/>
        </w:rPr>
      </w:pPr>
      <w:r w:rsidRPr="0090035F">
        <w:rPr>
          <w:rFonts w:eastAsia="Times New Roman"/>
          <w:sz w:val="28"/>
          <w:szCs w:val="28"/>
        </w:rPr>
        <w:t>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D4B69" w:rsidRPr="0090035F" w:rsidRDefault="00624F07" w:rsidP="00CF71B5">
      <w:pPr>
        <w:numPr>
          <w:ilvl w:val="0"/>
          <w:numId w:val="44"/>
        </w:numPr>
        <w:tabs>
          <w:tab w:val="left" w:pos="1180"/>
        </w:tabs>
        <w:ind w:left="1180" w:hanging="209"/>
        <w:jc w:val="both"/>
        <w:rPr>
          <w:rFonts w:eastAsia="Times New Roman"/>
          <w:sz w:val="28"/>
          <w:szCs w:val="28"/>
        </w:rPr>
      </w:pPr>
      <w:r w:rsidRPr="0090035F">
        <w:rPr>
          <w:rFonts w:eastAsia="Times New Roman"/>
          <w:sz w:val="28"/>
          <w:szCs w:val="28"/>
        </w:rPr>
        <w:t>протокол вскрытия конвертов с заявками на участие в конкурсе;</w:t>
      </w:r>
    </w:p>
    <w:p w:rsidR="006D4B69" w:rsidRPr="0090035F" w:rsidRDefault="00624F07" w:rsidP="00CF71B5">
      <w:pPr>
        <w:numPr>
          <w:ilvl w:val="0"/>
          <w:numId w:val="44"/>
        </w:numPr>
        <w:tabs>
          <w:tab w:val="left" w:pos="1180"/>
        </w:tabs>
        <w:ind w:left="1180" w:hanging="209"/>
        <w:jc w:val="both"/>
        <w:rPr>
          <w:rFonts w:eastAsia="Times New Roman"/>
          <w:sz w:val="28"/>
          <w:szCs w:val="28"/>
        </w:rPr>
      </w:pPr>
      <w:r w:rsidRPr="0090035F">
        <w:rPr>
          <w:rFonts w:eastAsia="Times New Roman"/>
          <w:sz w:val="28"/>
          <w:szCs w:val="28"/>
        </w:rPr>
        <w:t>оригиналы заявок на участие в конкурсе, представленные в конкурсную комиссию;</w:t>
      </w:r>
    </w:p>
    <w:p w:rsidR="006D4B69" w:rsidRPr="0090035F" w:rsidRDefault="00624F07" w:rsidP="00CF71B5">
      <w:pPr>
        <w:numPr>
          <w:ilvl w:val="0"/>
          <w:numId w:val="44"/>
        </w:numPr>
        <w:tabs>
          <w:tab w:val="left" w:pos="1211"/>
        </w:tabs>
        <w:ind w:left="260" w:firstLine="711"/>
        <w:jc w:val="both"/>
        <w:rPr>
          <w:rFonts w:eastAsia="Times New Roman"/>
          <w:sz w:val="28"/>
          <w:szCs w:val="28"/>
        </w:rPr>
      </w:pPr>
      <w:r w:rsidRPr="0090035F">
        <w:rPr>
          <w:rFonts w:eastAsia="Times New Roman"/>
          <w:sz w:val="28"/>
          <w:szCs w:val="28"/>
        </w:rPr>
        <w:t>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D4B69" w:rsidRPr="0090035F" w:rsidRDefault="00624F07" w:rsidP="00CF71B5">
      <w:pPr>
        <w:numPr>
          <w:ilvl w:val="0"/>
          <w:numId w:val="44"/>
        </w:numPr>
        <w:tabs>
          <w:tab w:val="left" w:pos="1277"/>
        </w:tabs>
        <w:ind w:left="260" w:firstLine="711"/>
        <w:jc w:val="both"/>
        <w:rPr>
          <w:rFonts w:eastAsia="Times New Roman"/>
          <w:sz w:val="28"/>
          <w:szCs w:val="28"/>
        </w:rPr>
      </w:pPr>
      <w:r w:rsidRPr="0090035F">
        <w:rPr>
          <w:rFonts w:eastAsia="Times New Roman"/>
          <w:sz w:val="28"/>
          <w:szCs w:val="28"/>
        </w:rPr>
        <w:t xml:space="preserve">перечень участников конкурса, которым были направлены уведомления с предложением </w:t>
      </w:r>
      <w:proofErr w:type="gramStart"/>
      <w:r w:rsidRPr="0090035F">
        <w:rPr>
          <w:rFonts w:eastAsia="Times New Roman"/>
          <w:sz w:val="28"/>
          <w:szCs w:val="28"/>
        </w:rPr>
        <w:t>представить</w:t>
      </w:r>
      <w:proofErr w:type="gramEnd"/>
      <w:r w:rsidRPr="0090035F">
        <w:rPr>
          <w:rFonts w:eastAsia="Times New Roman"/>
          <w:sz w:val="28"/>
          <w:szCs w:val="28"/>
        </w:rPr>
        <w:t xml:space="preserve"> конкурсные предложения;</w:t>
      </w:r>
    </w:p>
    <w:p w:rsidR="006D4B69" w:rsidRPr="0090035F" w:rsidRDefault="00624F07" w:rsidP="00CF71B5">
      <w:pPr>
        <w:numPr>
          <w:ilvl w:val="0"/>
          <w:numId w:val="44"/>
        </w:numPr>
        <w:tabs>
          <w:tab w:val="left" w:pos="1280"/>
        </w:tabs>
        <w:ind w:left="1280" w:hanging="309"/>
        <w:jc w:val="both"/>
        <w:rPr>
          <w:rFonts w:eastAsia="Times New Roman"/>
          <w:sz w:val="28"/>
          <w:szCs w:val="28"/>
        </w:rPr>
      </w:pPr>
      <w:r w:rsidRPr="0090035F">
        <w:rPr>
          <w:rFonts w:eastAsia="Times New Roman"/>
          <w:sz w:val="28"/>
          <w:szCs w:val="28"/>
        </w:rPr>
        <w:t>протокол вскрытия конвертов с конкурсными предложениями;</w:t>
      </w:r>
    </w:p>
    <w:p w:rsidR="006D4B69" w:rsidRPr="0090035F" w:rsidRDefault="00624F07" w:rsidP="00CF71B5">
      <w:pPr>
        <w:numPr>
          <w:ilvl w:val="0"/>
          <w:numId w:val="44"/>
        </w:numPr>
        <w:tabs>
          <w:tab w:val="left" w:pos="1280"/>
        </w:tabs>
        <w:ind w:left="1280" w:hanging="309"/>
        <w:jc w:val="both"/>
        <w:rPr>
          <w:rFonts w:eastAsia="Times New Roman"/>
          <w:sz w:val="28"/>
          <w:szCs w:val="28"/>
        </w:rPr>
      </w:pPr>
      <w:r w:rsidRPr="0090035F">
        <w:rPr>
          <w:rFonts w:eastAsia="Times New Roman"/>
          <w:sz w:val="28"/>
          <w:szCs w:val="28"/>
        </w:rPr>
        <w:t>протокол рассмотрения и оценки конкурсных предложений.</w:t>
      </w:r>
    </w:p>
    <w:p w:rsidR="006D4B69" w:rsidRPr="0090035F" w:rsidRDefault="00624F07" w:rsidP="001870EF">
      <w:pPr>
        <w:ind w:left="260" w:firstLine="709"/>
        <w:jc w:val="both"/>
        <w:rPr>
          <w:sz w:val="28"/>
          <w:szCs w:val="28"/>
        </w:rPr>
      </w:pPr>
      <w:r w:rsidRPr="0090035F">
        <w:rPr>
          <w:rFonts w:eastAsia="Times New Roman"/>
          <w:sz w:val="28"/>
          <w:szCs w:val="28"/>
        </w:rPr>
        <w:t>24.2. Протокол о результатах проведения конкурса хранится у публичного партнера в течение срока действия соглашения.</w:t>
      </w:r>
    </w:p>
    <w:p w:rsidR="006D4B69" w:rsidRPr="0090035F" w:rsidRDefault="00624F07" w:rsidP="001870EF">
      <w:pPr>
        <w:ind w:left="260" w:firstLine="709"/>
        <w:jc w:val="both"/>
        <w:rPr>
          <w:sz w:val="28"/>
          <w:szCs w:val="28"/>
        </w:rPr>
      </w:pPr>
      <w:r w:rsidRPr="0090035F">
        <w:rPr>
          <w:rFonts w:eastAsia="Times New Roman"/>
          <w:sz w:val="28"/>
          <w:szCs w:val="28"/>
        </w:rPr>
        <w:t>24.3.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D4B69" w:rsidRPr="0090035F" w:rsidRDefault="00624F07" w:rsidP="00CF71B5">
      <w:pPr>
        <w:numPr>
          <w:ilvl w:val="0"/>
          <w:numId w:val="45"/>
        </w:numPr>
        <w:tabs>
          <w:tab w:val="left" w:pos="1274"/>
        </w:tabs>
        <w:ind w:left="260" w:firstLine="711"/>
        <w:jc w:val="both"/>
        <w:rPr>
          <w:rFonts w:eastAsia="Times New Roman"/>
          <w:sz w:val="28"/>
          <w:szCs w:val="28"/>
        </w:rPr>
      </w:pPr>
      <w:r w:rsidRPr="0090035F">
        <w:rPr>
          <w:rFonts w:eastAsia="Times New Roman"/>
          <w:sz w:val="28"/>
          <w:szCs w:val="28"/>
        </w:rPr>
        <w:t>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w:t>
      </w:r>
    </w:p>
    <w:p w:rsidR="006D4B69" w:rsidRPr="0090035F" w:rsidRDefault="00624F07" w:rsidP="001870EF">
      <w:pPr>
        <w:ind w:firstLine="980"/>
        <w:jc w:val="both"/>
        <w:rPr>
          <w:rFonts w:eastAsia="Times New Roman"/>
          <w:sz w:val="28"/>
          <w:szCs w:val="28"/>
        </w:rPr>
      </w:pPr>
      <w:r w:rsidRPr="0090035F">
        <w:rPr>
          <w:rFonts w:eastAsia="Times New Roman"/>
          <w:sz w:val="28"/>
          <w:szCs w:val="28"/>
        </w:rPr>
        <w:t>25.1. Размещение сообщения о результатах проведения конкурса, уведомление участников конкурса</w:t>
      </w:r>
      <w:r w:rsidR="001870EF">
        <w:rPr>
          <w:rFonts w:eastAsia="Times New Roman"/>
          <w:sz w:val="28"/>
          <w:szCs w:val="28"/>
        </w:rPr>
        <w:t xml:space="preserve"> о </w:t>
      </w:r>
      <w:r w:rsidRPr="0090035F">
        <w:rPr>
          <w:rFonts w:eastAsia="Times New Roman"/>
          <w:sz w:val="28"/>
          <w:szCs w:val="28"/>
        </w:rPr>
        <w:t>результатах проведения конкурса. Порядок заключения соглашения о муниципально-частном партнерстве, осуществляются в соответствии с федеральным законодательством.</w:t>
      </w:r>
    </w:p>
    <w:p w:rsidR="006D4B69" w:rsidRPr="0090035F" w:rsidRDefault="00624F07" w:rsidP="001870EF">
      <w:pPr>
        <w:ind w:left="260" w:firstLine="709"/>
        <w:rPr>
          <w:sz w:val="28"/>
          <w:szCs w:val="28"/>
        </w:rPr>
      </w:pPr>
      <w:r w:rsidRPr="0090035F">
        <w:rPr>
          <w:rFonts w:eastAsia="Times New Roman"/>
          <w:sz w:val="28"/>
          <w:szCs w:val="28"/>
        </w:rPr>
        <w:t>25.2. Соглашение вступает в силу с момента его подписания, если иное не предусмотрено соглашением.</w:t>
      </w:r>
    </w:p>
    <w:p w:rsidR="006D4B69" w:rsidRPr="0090035F" w:rsidRDefault="00624F07" w:rsidP="00CF71B5">
      <w:pPr>
        <w:numPr>
          <w:ilvl w:val="0"/>
          <w:numId w:val="46"/>
        </w:numPr>
        <w:tabs>
          <w:tab w:val="left" w:pos="1280"/>
        </w:tabs>
        <w:ind w:left="1280" w:hanging="309"/>
        <w:rPr>
          <w:rFonts w:eastAsia="Times New Roman"/>
          <w:sz w:val="28"/>
          <w:szCs w:val="28"/>
        </w:rPr>
      </w:pPr>
      <w:r w:rsidRPr="0090035F">
        <w:rPr>
          <w:rFonts w:eastAsia="Times New Roman"/>
          <w:sz w:val="28"/>
          <w:szCs w:val="28"/>
        </w:rPr>
        <w:t>Заключительные положения</w:t>
      </w:r>
    </w:p>
    <w:p w:rsidR="006D4B69" w:rsidRDefault="00624F07" w:rsidP="001870EF">
      <w:pPr>
        <w:ind w:left="260" w:firstLine="709"/>
        <w:jc w:val="both"/>
        <w:rPr>
          <w:rFonts w:eastAsia="Times New Roman"/>
          <w:sz w:val="28"/>
          <w:szCs w:val="28"/>
        </w:rPr>
      </w:pPr>
      <w:r w:rsidRPr="0090035F">
        <w:rPr>
          <w:rFonts w:eastAsia="Times New Roman"/>
          <w:sz w:val="28"/>
          <w:szCs w:val="28"/>
        </w:rPr>
        <w:t xml:space="preserve">Вопросы о </w:t>
      </w:r>
      <w:proofErr w:type="spellStart"/>
      <w:r w:rsidRPr="0090035F">
        <w:rPr>
          <w:rFonts w:eastAsia="Times New Roman"/>
          <w:sz w:val="28"/>
          <w:szCs w:val="28"/>
        </w:rPr>
        <w:t>муниципально</w:t>
      </w:r>
      <w:proofErr w:type="spellEnd"/>
      <w:r w:rsidRPr="0090035F">
        <w:rPr>
          <w:rFonts w:eastAsia="Times New Roman"/>
          <w:sz w:val="28"/>
          <w:szCs w:val="28"/>
        </w:rPr>
        <w:t>-частном партнерстве, не определенные в настоящем Положении, рассматриваются в соответствии с федеральным законодательством.</w:t>
      </w:r>
    </w:p>
    <w:p w:rsidR="00386C03" w:rsidRDefault="00386C03" w:rsidP="001870EF">
      <w:pPr>
        <w:ind w:left="260" w:firstLine="709"/>
        <w:jc w:val="both"/>
        <w:rPr>
          <w:rFonts w:eastAsia="Times New Roman"/>
          <w:sz w:val="28"/>
          <w:szCs w:val="28"/>
        </w:rPr>
      </w:pPr>
    </w:p>
    <w:p w:rsidR="00386C03" w:rsidRDefault="00386C03" w:rsidP="001870EF">
      <w:pPr>
        <w:ind w:left="260" w:firstLine="709"/>
        <w:jc w:val="both"/>
        <w:rPr>
          <w:rFonts w:eastAsia="Times New Roman"/>
          <w:sz w:val="28"/>
          <w:szCs w:val="28"/>
        </w:rPr>
      </w:pPr>
    </w:p>
    <w:p w:rsidR="00386C03" w:rsidRDefault="00386C03" w:rsidP="001870EF">
      <w:pPr>
        <w:ind w:left="260" w:firstLine="709"/>
        <w:jc w:val="both"/>
        <w:rPr>
          <w:rFonts w:eastAsia="Times New Roman"/>
          <w:sz w:val="28"/>
          <w:szCs w:val="28"/>
        </w:rPr>
      </w:pPr>
    </w:p>
    <w:p w:rsidR="00386C03" w:rsidRPr="00BE2B9E" w:rsidRDefault="00386C03" w:rsidP="00386C03">
      <w:pPr>
        <w:ind w:firstLine="540"/>
        <w:jc w:val="both"/>
        <w:textAlignment w:val="baseline"/>
        <w:rPr>
          <w:bCs/>
          <w:i/>
          <w:iCs/>
          <w:sz w:val="28"/>
          <w:szCs w:val="28"/>
          <w:highlight w:val="yellow"/>
          <w:bdr w:val="none" w:sz="0" w:space="0" w:color="auto" w:frame="1"/>
        </w:rPr>
      </w:pPr>
    </w:p>
    <w:p w:rsidR="00386C03" w:rsidRPr="00386C03" w:rsidRDefault="00386C03" w:rsidP="00386C03">
      <w:pPr>
        <w:ind w:firstLine="540"/>
        <w:jc w:val="right"/>
        <w:textAlignment w:val="baseline"/>
        <w:rPr>
          <w:bCs/>
          <w:sz w:val="18"/>
          <w:szCs w:val="18"/>
          <w:bdr w:val="none" w:sz="0" w:space="0" w:color="auto" w:frame="1"/>
        </w:rPr>
      </w:pPr>
      <w:r w:rsidRPr="00386C03">
        <w:rPr>
          <w:bCs/>
          <w:sz w:val="18"/>
          <w:szCs w:val="18"/>
          <w:bdr w:val="none" w:sz="0" w:space="0" w:color="auto" w:frame="1"/>
        </w:rPr>
        <w:t>Приложение №2</w:t>
      </w:r>
    </w:p>
    <w:p w:rsidR="00386C03" w:rsidRDefault="00386C03" w:rsidP="00386C03">
      <w:pPr>
        <w:ind w:firstLine="540"/>
        <w:jc w:val="right"/>
        <w:textAlignment w:val="baseline"/>
        <w:rPr>
          <w:bCs/>
          <w:sz w:val="18"/>
          <w:szCs w:val="18"/>
          <w:bdr w:val="none" w:sz="0" w:space="0" w:color="auto" w:frame="1"/>
        </w:rPr>
      </w:pPr>
      <w:r w:rsidRPr="00386C03">
        <w:rPr>
          <w:bCs/>
          <w:sz w:val="18"/>
          <w:szCs w:val="18"/>
          <w:bdr w:val="none" w:sz="0" w:space="0" w:color="auto" w:frame="1"/>
        </w:rPr>
        <w:t xml:space="preserve">  к </w:t>
      </w:r>
      <w:r>
        <w:rPr>
          <w:bCs/>
          <w:sz w:val="18"/>
          <w:szCs w:val="18"/>
          <w:bdr w:val="none" w:sz="0" w:space="0" w:color="auto" w:frame="1"/>
        </w:rPr>
        <w:t>постановлению главы МО «</w:t>
      </w:r>
      <w:proofErr w:type="spellStart"/>
      <w:r>
        <w:rPr>
          <w:bCs/>
          <w:sz w:val="18"/>
          <w:szCs w:val="18"/>
          <w:bdr w:val="none" w:sz="0" w:space="0" w:color="auto" w:frame="1"/>
        </w:rPr>
        <w:t>Кошехабльский</w:t>
      </w:r>
      <w:proofErr w:type="spellEnd"/>
      <w:r>
        <w:rPr>
          <w:bCs/>
          <w:sz w:val="18"/>
          <w:szCs w:val="18"/>
          <w:bdr w:val="none" w:sz="0" w:space="0" w:color="auto" w:frame="1"/>
        </w:rPr>
        <w:t xml:space="preserve"> район»</w:t>
      </w:r>
    </w:p>
    <w:p w:rsidR="00386C03" w:rsidRPr="00386C03" w:rsidRDefault="00386C03" w:rsidP="00386C03">
      <w:pPr>
        <w:ind w:firstLine="540"/>
        <w:jc w:val="right"/>
        <w:textAlignment w:val="baseline"/>
        <w:rPr>
          <w:bCs/>
          <w:sz w:val="18"/>
          <w:szCs w:val="18"/>
          <w:bdr w:val="none" w:sz="0" w:space="0" w:color="auto" w:frame="1"/>
        </w:rPr>
      </w:pPr>
      <w:r>
        <w:rPr>
          <w:bCs/>
          <w:sz w:val="18"/>
          <w:szCs w:val="18"/>
          <w:bdr w:val="none" w:sz="0" w:space="0" w:color="auto" w:frame="1"/>
        </w:rPr>
        <w:t>№_</w:t>
      </w:r>
      <w:r w:rsidR="001F4743">
        <w:rPr>
          <w:bCs/>
          <w:sz w:val="18"/>
          <w:szCs w:val="18"/>
          <w:bdr w:val="none" w:sz="0" w:space="0" w:color="auto" w:frame="1"/>
        </w:rPr>
        <w:t>10</w:t>
      </w:r>
      <w:r>
        <w:rPr>
          <w:bCs/>
          <w:sz w:val="18"/>
          <w:szCs w:val="18"/>
          <w:bdr w:val="none" w:sz="0" w:space="0" w:color="auto" w:frame="1"/>
        </w:rPr>
        <w:t xml:space="preserve"> от </w:t>
      </w:r>
      <w:r w:rsidR="001F4743">
        <w:rPr>
          <w:bCs/>
          <w:sz w:val="18"/>
          <w:szCs w:val="18"/>
          <w:bdr w:val="none" w:sz="0" w:space="0" w:color="auto" w:frame="1"/>
        </w:rPr>
        <w:t>21.01.</w:t>
      </w:r>
      <w:r>
        <w:rPr>
          <w:bCs/>
          <w:sz w:val="18"/>
          <w:szCs w:val="18"/>
          <w:bdr w:val="none" w:sz="0" w:space="0" w:color="auto" w:frame="1"/>
        </w:rPr>
        <w:t>201</w:t>
      </w:r>
      <w:r w:rsidR="001F4743">
        <w:rPr>
          <w:bCs/>
          <w:sz w:val="18"/>
          <w:szCs w:val="18"/>
          <w:bdr w:val="none" w:sz="0" w:space="0" w:color="auto" w:frame="1"/>
        </w:rPr>
        <w:t>9</w:t>
      </w:r>
      <w:bookmarkStart w:id="0" w:name="_GoBack"/>
      <w:bookmarkEnd w:id="0"/>
      <w:r>
        <w:rPr>
          <w:bCs/>
          <w:sz w:val="18"/>
          <w:szCs w:val="18"/>
          <w:bdr w:val="none" w:sz="0" w:space="0" w:color="auto" w:frame="1"/>
        </w:rPr>
        <w:t xml:space="preserve"> года</w:t>
      </w:r>
    </w:p>
    <w:p w:rsidR="00386C03" w:rsidRPr="000344C5" w:rsidRDefault="00386C03" w:rsidP="00386C03">
      <w:pPr>
        <w:ind w:firstLine="540"/>
        <w:jc w:val="right"/>
        <w:textAlignment w:val="baseline"/>
        <w:rPr>
          <w:bCs/>
          <w:sz w:val="28"/>
          <w:szCs w:val="28"/>
          <w:bdr w:val="none" w:sz="0" w:space="0" w:color="auto" w:frame="1"/>
        </w:rPr>
      </w:pPr>
    </w:p>
    <w:p w:rsidR="00386C03" w:rsidRPr="00DF35BB" w:rsidRDefault="00386C03" w:rsidP="00386C03">
      <w:pPr>
        <w:ind w:firstLine="540"/>
        <w:jc w:val="center"/>
        <w:textAlignment w:val="baseline"/>
        <w:rPr>
          <w:b/>
          <w:bCs/>
          <w:sz w:val="28"/>
          <w:szCs w:val="28"/>
          <w:bdr w:val="none" w:sz="0" w:space="0" w:color="auto" w:frame="1"/>
        </w:rPr>
      </w:pPr>
      <w:r w:rsidRPr="00DF35BB">
        <w:rPr>
          <w:b/>
          <w:bCs/>
          <w:sz w:val="28"/>
          <w:szCs w:val="28"/>
          <w:bdr w:val="none" w:sz="0" w:space="0" w:color="auto" w:frame="1"/>
        </w:rPr>
        <w:t>Состав</w:t>
      </w:r>
    </w:p>
    <w:p w:rsidR="00386C03" w:rsidRDefault="007A44C0" w:rsidP="00386C03">
      <w:pPr>
        <w:ind w:firstLine="540"/>
        <w:jc w:val="center"/>
        <w:textAlignment w:val="baseline"/>
        <w:rPr>
          <w:b/>
          <w:bCs/>
          <w:sz w:val="28"/>
          <w:szCs w:val="28"/>
          <w:bdr w:val="none" w:sz="0" w:space="0" w:color="auto" w:frame="1"/>
        </w:rPr>
      </w:pPr>
      <w:r>
        <w:rPr>
          <w:b/>
          <w:bCs/>
          <w:sz w:val="28"/>
          <w:szCs w:val="28"/>
          <w:bdr w:val="none" w:sz="0" w:space="0" w:color="auto" w:frame="1"/>
        </w:rPr>
        <w:t>К</w:t>
      </w:r>
      <w:r w:rsidR="00386C03" w:rsidRPr="00DF35BB">
        <w:rPr>
          <w:b/>
          <w:bCs/>
          <w:sz w:val="28"/>
          <w:szCs w:val="28"/>
          <w:bdr w:val="none" w:sz="0" w:space="0" w:color="auto" w:frame="1"/>
        </w:rPr>
        <w:t xml:space="preserve">омиссии по </w:t>
      </w:r>
      <w:r>
        <w:rPr>
          <w:b/>
          <w:bCs/>
          <w:sz w:val="28"/>
          <w:szCs w:val="28"/>
          <w:bdr w:val="none" w:sz="0" w:space="0" w:color="auto" w:frame="1"/>
        </w:rPr>
        <w:t>вопросам реализации</w:t>
      </w:r>
      <w:r w:rsidR="00386C03">
        <w:rPr>
          <w:b/>
          <w:bCs/>
          <w:sz w:val="28"/>
          <w:szCs w:val="28"/>
          <w:bdr w:val="none" w:sz="0" w:space="0" w:color="auto" w:frame="1"/>
        </w:rPr>
        <w:t xml:space="preserve"> </w:t>
      </w:r>
      <w:proofErr w:type="spellStart"/>
      <w:r w:rsidR="00386C03" w:rsidRPr="00DF35BB">
        <w:rPr>
          <w:b/>
          <w:bCs/>
          <w:sz w:val="28"/>
          <w:szCs w:val="28"/>
          <w:bdr w:val="none" w:sz="0" w:space="0" w:color="auto" w:frame="1"/>
        </w:rPr>
        <w:t>муниципально</w:t>
      </w:r>
      <w:proofErr w:type="spellEnd"/>
      <w:r w:rsidR="00386C03" w:rsidRPr="00DF35BB">
        <w:rPr>
          <w:b/>
          <w:bCs/>
          <w:sz w:val="28"/>
          <w:szCs w:val="28"/>
          <w:bdr w:val="none" w:sz="0" w:space="0" w:color="auto" w:frame="1"/>
        </w:rPr>
        <w:t>-частно</w:t>
      </w:r>
      <w:r>
        <w:rPr>
          <w:b/>
          <w:bCs/>
          <w:sz w:val="28"/>
          <w:szCs w:val="28"/>
          <w:bdr w:val="none" w:sz="0" w:space="0" w:color="auto" w:frame="1"/>
        </w:rPr>
        <w:t>го</w:t>
      </w:r>
      <w:r w:rsidR="00386C03" w:rsidRPr="00DF35BB">
        <w:rPr>
          <w:b/>
          <w:bCs/>
          <w:sz w:val="28"/>
          <w:szCs w:val="28"/>
          <w:bdr w:val="none" w:sz="0" w:space="0" w:color="auto" w:frame="1"/>
        </w:rPr>
        <w:t xml:space="preserve"> партнерств</w:t>
      </w:r>
      <w:r>
        <w:rPr>
          <w:b/>
          <w:bCs/>
          <w:sz w:val="28"/>
          <w:szCs w:val="28"/>
          <w:bdr w:val="none" w:sz="0" w:space="0" w:color="auto" w:frame="1"/>
        </w:rPr>
        <w:t>а</w:t>
      </w:r>
      <w:r w:rsidR="00386C03" w:rsidRPr="00DF35BB">
        <w:rPr>
          <w:b/>
          <w:bCs/>
          <w:sz w:val="28"/>
          <w:szCs w:val="28"/>
          <w:bdr w:val="none" w:sz="0" w:space="0" w:color="auto" w:frame="1"/>
        </w:rPr>
        <w:t xml:space="preserve"> в муниципальном образовании </w:t>
      </w:r>
      <w:r w:rsidR="00386C03">
        <w:rPr>
          <w:b/>
          <w:bCs/>
          <w:sz w:val="28"/>
          <w:szCs w:val="28"/>
          <w:bdr w:val="none" w:sz="0" w:space="0" w:color="auto" w:frame="1"/>
        </w:rPr>
        <w:t>«</w:t>
      </w:r>
      <w:proofErr w:type="spellStart"/>
      <w:r w:rsidR="00386C03">
        <w:rPr>
          <w:b/>
          <w:bCs/>
          <w:sz w:val="28"/>
          <w:szCs w:val="28"/>
          <w:bdr w:val="none" w:sz="0" w:space="0" w:color="auto" w:frame="1"/>
        </w:rPr>
        <w:t>Кошехабльский</w:t>
      </w:r>
      <w:proofErr w:type="spellEnd"/>
      <w:r w:rsidR="00386C03">
        <w:rPr>
          <w:b/>
          <w:bCs/>
          <w:sz w:val="28"/>
          <w:szCs w:val="28"/>
          <w:bdr w:val="none" w:sz="0" w:space="0" w:color="auto" w:frame="1"/>
        </w:rPr>
        <w:t xml:space="preserve"> район»</w:t>
      </w:r>
      <w:r w:rsidR="00386C03" w:rsidRPr="00DF35BB">
        <w:rPr>
          <w:b/>
          <w:bCs/>
          <w:sz w:val="28"/>
          <w:szCs w:val="28"/>
          <w:bdr w:val="none" w:sz="0" w:space="0" w:color="auto" w:frame="1"/>
        </w:rPr>
        <w:t xml:space="preserve"> </w:t>
      </w:r>
    </w:p>
    <w:p w:rsidR="00386C03" w:rsidRPr="000344C5" w:rsidRDefault="00386C03" w:rsidP="00386C03">
      <w:pPr>
        <w:ind w:firstLine="540"/>
        <w:jc w:val="center"/>
        <w:textAlignment w:val="baseline"/>
        <w:rPr>
          <w:bCs/>
          <w:sz w:val="28"/>
          <w:szCs w:val="28"/>
          <w:bdr w:val="none" w:sz="0" w:space="0" w:color="auto" w:frame="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4"/>
        <w:gridCol w:w="5386"/>
      </w:tblGrid>
      <w:tr w:rsidR="00386C03" w:rsidRPr="000344C5" w:rsidTr="00274782">
        <w:tc>
          <w:tcPr>
            <w:tcW w:w="3794" w:type="dxa"/>
            <w:tcMar>
              <w:top w:w="0" w:type="dxa"/>
              <w:left w:w="108" w:type="dxa"/>
              <w:bottom w:w="0" w:type="dxa"/>
              <w:right w:w="108" w:type="dxa"/>
            </w:tcMar>
            <w:hideMark/>
          </w:tcPr>
          <w:p w:rsidR="00386C03" w:rsidRPr="000344C5" w:rsidRDefault="00386C03" w:rsidP="00274782">
            <w:pPr>
              <w:textAlignment w:val="baseline"/>
              <w:rPr>
                <w:bCs/>
                <w:sz w:val="28"/>
                <w:szCs w:val="28"/>
                <w:bdr w:val="none" w:sz="0" w:space="0" w:color="auto" w:frame="1"/>
              </w:rPr>
            </w:pPr>
            <w:r w:rsidRPr="000344C5">
              <w:rPr>
                <w:bCs/>
                <w:sz w:val="28"/>
                <w:szCs w:val="28"/>
                <w:bdr w:val="none" w:sz="0" w:space="0" w:color="auto" w:frame="1"/>
              </w:rPr>
              <w:t>Председатель  комиссии</w:t>
            </w:r>
          </w:p>
        </w:tc>
        <w:tc>
          <w:tcPr>
            <w:tcW w:w="5386" w:type="dxa"/>
            <w:hideMark/>
          </w:tcPr>
          <w:p w:rsidR="00386C03" w:rsidRPr="000344C5" w:rsidRDefault="00386C03" w:rsidP="00274782">
            <w:pPr>
              <w:ind w:firstLine="540"/>
              <w:jc w:val="both"/>
              <w:textAlignment w:val="baseline"/>
              <w:rPr>
                <w:bCs/>
                <w:sz w:val="28"/>
                <w:szCs w:val="28"/>
                <w:bdr w:val="none" w:sz="0" w:space="0" w:color="auto" w:frame="1"/>
              </w:rPr>
            </w:pPr>
            <w:r>
              <w:rPr>
                <w:bCs/>
                <w:sz w:val="28"/>
                <w:szCs w:val="28"/>
                <w:bdr w:val="none" w:sz="0" w:space="0" w:color="auto" w:frame="1"/>
              </w:rPr>
              <w:t xml:space="preserve">Первый </w:t>
            </w:r>
            <w:r w:rsidRPr="000344C5">
              <w:rPr>
                <w:bCs/>
                <w:sz w:val="28"/>
                <w:szCs w:val="28"/>
                <w:bdr w:val="none" w:sz="0" w:space="0" w:color="auto" w:frame="1"/>
              </w:rPr>
              <w:t>Заместитель главы администрации МО «</w:t>
            </w:r>
            <w:proofErr w:type="spellStart"/>
            <w:r>
              <w:rPr>
                <w:bCs/>
                <w:sz w:val="28"/>
                <w:szCs w:val="28"/>
                <w:bdr w:val="none" w:sz="0" w:space="0" w:color="auto" w:frame="1"/>
              </w:rPr>
              <w:t>Кошехабльский</w:t>
            </w:r>
            <w:proofErr w:type="spellEnd"/>
            <w:r>
              <w:rPr>
                <w:bCs/>
                <w:sz w:val="28"/>
                <w:szCs w:val="28"/>
                <w:bdr w:val="none" w:sz="0" w:space="0" w:color="auto" w:frame="1"/>
              </w:rPr>
              <w:t xml:space="preserve"> </w:t>
            </w:r>
            <w:r w:rsidRPr="000344C5">
              <w:rPr>
                <w:bCs/>
                <w:sz w:val="28"/>
                <w:szCs w:val="28"/>
                <w:bdr w:val="none" w:sz="0" w:space="0" w:color="auto" w:frame="1"/>
              </w:rPr>
              <w:t>район»</w:t>
            </w:r>
          </w:p>
        </w:tc>
      </w:tr>
      <w:tr w:rsidR="00386C03" w:rsidRPr="000344C5" w:rsidTr="00274782">
        <w:tc>
          <w:tcPr>
            <w:tcW w:w="3794" w:type="dxa"/>
            <w:tcMar>
              <w:top w:w="0" w:type="dxa"/>
              <w:left w:w="108" w:type="dxa"/>
              <w:bottom w:w="0" w:type="dxa"/>
              <w:right w:w="108" w:type="dxa"/>
            </w:tcMar>
          </w:tcPr>
          <w:p w:rsidR="00386C03" w:rsidRPr="000344C5" w:rsidRDefault="00386C03" w:rsidP="00274782">
            <w:pPr>
              <w:textAlignment w:val="baseline"/>
              <w:rPr>
                <w:bCs/>
                <w:sz w:val="28"/>
                <w:szCs w:val="28"/>
                <w:bdr w:val="none" w:sz="0" w:space="0" w:color="auto" w:frame="1"/>
              </w:rPr>
            </w:pPr>
            <w:r>
              <w:rPr>
                <w:bCs/>
                <w:sz w:val="28"/>
                <w:szCs w:val="28"/>
                <w:bdr w:val="none" w:sz="0" w:space="0" w:color="auto" w:frame="1"/>
              </w:rPr>
              <w:t>Заместитель председателя</w:t>
            </w:r>
          </w:p>
        </w:tc>
        <w:tc>
          <w:tcPr>
            <w:tcW w:w="5386" w:type="dxa"/>
          </w:tcPr>
          <w:p w:rsidR="00386C03" w:rsidRDefault="00386C03" w:rsidP="00274782">
            <w:pPr>
              <w:ind w:firstLine="540"/>
              <w:jc w:val="both"/>
              <w:textAlignment w:val="baseline"/>
              <w:rPr>
                <w:bCs/>
                <w:sz w:val="28"/>
                <w:szCs w:val="28"/>
                <w:bdr w:val="none" w:sz="0" w:space="0" w:color="auto" w:frame="1"/>
              </w:rPr>
            </w:pPr>
            <w:r>
              <w:rPr>
                <w:bCs/>
                <w:sz w:val="28"/>
                <w:szCs w:val="28"/>
                <w:bdr w:val="none" w:sz="0" w:space="0" w:color="auto" w:frame="1"/>
              </w:rPr>
              <w:t>Зам. Главы по экономике и социальным вопросам</w:t>
            </w:r>
          </w:p>
        </w:tc>
      </w:tr>
      <w:tr w:rsidR="00386C03" w:rsidRPr="000344C5" w:rsidTr="00274782">
        <w:tc>
          <w:tcPr>
            <w:tcW w:w="3794" w:type="dxa"/>
            <w:hideMark/>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Секретарь комиссии</w:t>
            </w:r>
          </w:p>
        </w:tc>
        <w:tc>
          <w:tcPr>
            <w:tcW w:w="5386" w:type="dxa"/>
            <w:hideMark/>
          </w:tcPr>
          <w:p w:rsidR="00386C03" w:rsidRPr="000344C5" w:rsidRDefault="00386C03" w:rsidP="00274782">
            <w:pPr>
              <w:ind w:firstLine="540"/>
              <w:jc w:val="both"/>
              <w:textAlignment w:val="baseline"/>
              <w:rPr>
                <w:bCs/>
                <w:sz w:val="28"/>
                <w:szCs w:val="28"/>
                <w:bdr w:val="none" w:sz="0" w:space="0" w:color="auto" w:frame="1"/>
              </w:rPr>
            </w:pPr>
            <w:r>
              <w:rPr>
                <w:bCs/>
                <w:sz w:val="28"/>
                <w:szCs w:val="28"/>
                <w:bdr w:val="none" w:sz="0" w:space="0" w:color="auto" w:frame="1"/>
              </w:rPr>
              <w:t xml:space="preserve">зав. отделом экономического развития и торговли </w:t>
            </w:r>
            <w:r w:rsidRPr="000344C5">
              <w:rPr>
                <w:bCs/>
                <w:sz w:val="28"/>
                <w:szCs w:val="28"/>
                <w:bdr w:val="none" w:sz="0" w:space="0" w:color="auto" w:frame="1"/>
              </w:rPr>
              <w:t>администрации МО «</w:t>
            </w:r>
            <w:proofErr w:type="spellStart"/>
            <w:r>
              <w:rPr>
                <w:bCs/>
                <w:sz w:val="28"/>
                <w:szCs w:val="28"/>
                <w:bdr w:val="none" w:sz="0" w:space="0" w:color="auto" w:frame="1"/>
              </w:rPr>
              <w:t>Кошехабльский</w:t>
            </w:r>
            <w:proofErr w:type="spellEnd"/>
            <w:r>
              <w:rPr>
                <w:bCs/>
                <w:sz w:val="28"/>
                <w:szCs w:val="28"/>
                <w:bdr w:val="none" w:sz="0" w:space="0" w:color="auto" w:frame="1"/>
              </w:rPr>
              <w:t xml:space="preserve"> </w:t>
            </w:r>
            <w:r w:rsidRPr="000344C5">
              <w:rPr>
                <w:bCs/>
                <w:sz w:val="28"/>
                <w:szCs w:val="28"/>
                <w:bdr w:val="none" w:sz="0" w:space="0" w:color="auto" w:frame="1"/>
              </w:rPr>
              <w:t xml:space="preserve">район» </w:t>
            </w:r>
          </w:p>
        </w:tc>
      </w:tr>
      <w:tr w:rsidR="00386C03" w:rsidRPr="000344C5" w:rsidTr="00274782">
        <w:tc>
          <w:tcPr>
            <w:tcW w:w="3794" w:type="dxa"/>
            <w:hideMark/>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 Члены комиссии:</w:t>
            </w:r>
          </w:p>
        </w:tc>
        <w:tc>
          <w:tcPr>
            <w:tcW w:w="5386" w:type="dxa"/>
            <w:hideMark/>
          </w:tcPr>
          <w:p w:rsidR="00386C03" w:rsidRPr="000344C5" w:rsidRDefault="00386C03" w:rsidP="00274782">
            <w:pPr>
              <w:ind w:firstLine="540"/>
              <w:jc w:val="both"/>
              <w:textAlignment w:val="baseline"/>
              <w:rPr>
                <w:bCs/>
                <w:sz w:val="28"/>
                <w:szCs w:val="28"/>
                <w:bdr w:val="none" w:sz="0" w:space="0" w:color="auto" w:frame="1"/>
              </w:rPr>
            </w:pPr>
            <w:r w:rsidRPr="00DF35BB">
              <w:rPr>
                <w:bCs/>
                <w:sz w:val="28"/>
                <w:szCs w:val="28"/>
                <w:bdr w:val="none" w:sz="0" w:space="0" w:color="auto" w:frame="1"/>
              </w:rPr>
              <w:t>Заместитель главы администрации МО «</w:t>
            </w:r>
            <w:proofErr w:type="spellStart"/>
            <w:r>
              <w:rPr>
                <w:bCs/>
                <w:sz w:val="28"/>
                <w:szCs w:val="28"/>
                <w:bdr w:val="none" w:sz="0" w:space="0" w:color="auto" w:frame="1"/>
              </w:rPr>
              <w:t>Кошехабльский</w:t>
            </w:r>
            <w:proofErr w:type="spellEnd"/>
            <w:r w:rsidRPr="00DF35BB">
              <w:rPr>
                <w:bCs/>
                <w:sz w:val="28"/>
                <w:szCs w:val="28"/>
                <w:bdr w:val="none" w:sz="0" w:space="0" w:color="auto" w:frame="1"/>
              </w:rPr>
              <w:t xml:space="preserve"> район»  по  вопросам  строительства, </w:t>
            </w:r>
            <w:r>
              <w:rPr>
                <w:bCs/>
                <w:sz w:val="28"/>
                <w:szCs w:val="28"/>
                <w:bdr w:val="none" w:sz="0" w:space="0" w:color="auto" w:frame="1"/>
              </w:rPr>
              <w:t xml:space="preserve">транспорта и </w:t>
            </w:r>
            <w:r w:rsidRPr="00DF35BB">
              <w:rPr>
                <w:bCs/>
                <w:sz w:val="28"/>
                <w:szCs w:val="28"/>
                <w:bdr w:val="none" w:sz="0" w:space="0" w:color="auto" w:frame="1"/>
              </w:rPr>
              <w:t>ЖКХ</w:t>
            </w:r>
          </w:p>
        </w:tc>
      </w:tr>
      <w:tr w:rsidR="00386C03" w:rsidRPr="000344C5" w:rsidTr="00274782">
        <w:tc>
          <w:tcPr>
            <w:tcW w:w="3794" w:type="dxa"/>
          </w:tcPr>
          <w:p w:rsidR="00386C03" w:rsidRPr="000344C5" w:rsidRDefault="00386C03" w:rsidP="00274782">
            <w:pPr>
              <w:ind w:firstLine="540"/>
              <w:jc w:val="both"/>
              <w:textAlignment w:val="baseline"/>
              <w:rPr>
                <w:bCs/>
                <w:sz w:val="28"/>
                <w:szCs w:val="28"/>
                <w:bdr w:val="none" w:sz="0" w:space="0" w:color="auto" w:frame="1"/>
              </w:rPr>
            </w:pPr>
          </w:p>
        </w:tc>
        <w:tc>
          <w:tcPr>
            <w:tcW w:w="5386" w:type="dxa"/>
          </w:tcPr>
          <w:p w:rsidR="00386C03" w:rsidRPr="000344C5" w:rsidRDefault="00386C03" w:rsidP="00274782">
            <w:pPr>
              <w:ind w:firstLine="540"/>
              <w:jc w:val="both"/>
              <w:textAlignment w:val="baseline"/>
              <w:rPr>
                <w:bCs/>
                <w:sz w:val="28"/>
                <w:szCs w:val="28"/>
                <w:bdr w:val="none" w:sz="0" w:space="0" w:color="auto" w:frame="1"/>
              </w:rPr>
            </w:pPr>
            <w:r>
              <w:rPr>
                <w:bCs/>
                <w:sz w:val="28"/>
                <w:szCs w:val="28"/>
                <w:bdr w:val="none" w:sz="0" w:space="0" w:color="auto" w:frame="1"/>
              </w:rPr>
              <w:t>Начальник Управления архитектуры и градостроительства администрации МО «</w:t>
            </w:r>
            <w:proofErr w:type="spellStart"/>
            <w:r>
              <w:rPr>
                <w:bCs/>
                <w:sz w:val="28"/>
                <w:szCs w:val="28"/>
                <w:bdr w:val="none" w:sz="0" w:space="0" w:color="auto" w:frame="1"/>
              </w:rPr>
              <w:t>Кошехабльский</w:t>
            </w:r>
            <w:proofErr w:type="spellEnd"/>
            <w:r>
              <w:rPr>
                <w:bCs/>
                <w:sz w:val="28"/>
                <w:szCs w:val="28"/>
                <w:bdr w:val="none" w:sz="0" w:space="0" w:color="auto" w:frame="1"/>
              </w:rPr>
              <w:t xml:space="preserve"> район»</w:t>
            </w:r>
          </w:p>
        </w:tc>
      </w:tr>
      <w:tr w:rsidR="00386C03" w:rsidRPr="000344C5" w:rsidTr="00274782">
        <w:tc>
          <w:tcPr>
            <w:tcW w:w="3794" w:type="dxa"/>
          </w:tcPr>
          <w:p w:rsidR="00386C03" w:rsidRPr="000344C5" w:rsidRDefault="00386C03" w:rsidP="00274782">
            <w:pPr>
              <w:ind w:firstLine="540"/>
              <w:jc w:val="both"/>
              <w:textAlignment w:val="baseline"/>
              <w:rPr>
                <w:bCs/>
                <w:sz w:val="28"/>
                <w:szCs w:val="28"/>
                <w:bdr w:val="none" w:sz="0" w:space="0" w:color="auto" w:frame="1"/>
              </w:rPr>
            </w:pPr>
          </w:p>
        </w:tc>
        <w:tc>
          <w:tcPr>
            <w:tcW w:w="5386" w:type="dxa"/>
          </w:tcPr>
          <w:p w:rsidR="00386C03" w:rsidRPr="000344C5" w:rsidRDefault="00386C03" w:rsidP="00274782">
            <w:pPr>
              <w:ind w:firstLine="540"/>
              <w:jc w:val="both"/>
              <w:textAlignment w:val="baseline"/>
              <w:rPr>
                <w:bCs/>
                <w:sz w:val="28"/>
                <w:szCs w:val="28"/>
                <w:bdr w:val="none" w:sz="0" w:space="0" w:color="auto" w:frame="1"/>
              </w:rPr>
            </w:pPr>
            <w:r w:rsidRPr="00DF35BB">
              <w:rPr>
                <w:bCs/>
                <w:sz w:val="28"/>
                <w:szCs w:val="28"/>
                <w:bdr w:val="none" w:sz="0" w:space="0" w:color="auto" w:frame="1"/>
              </w:rPr>
              <w:t xml:space="preserve">Начальник </w:t>
            </w:r>
            <w:r>
              <w:rPr>
                <w:bCs/>
                <w:sz w:val="28"/>
                <w:szCs w:val="28"/>
                <w:bdr w:val="none" w:sz="0" w:space="0" w:color="auto" w:frame="1"/>
              </w:rPr>
              <w:t>Управления финансов</w:t>
            </w:r>
            <w:r w:rsidRPr="00DF35BB">
              <w:rPr>
                <w:bCs/>
                <w:sz w:val="28"/>
                <w:szCs w:val="28"/>
                <w:bdr w:val="none" w:sz="0" w:space="0" w:color="auto" w:frame="1"/>
              </w:rPr>
              <w:t xml:space="preserve"> администрации МО «</w:t>
            </w:r>
            <w:proofErr w:type="spellStart"/>
            <w:r>
              <w:rPr>
                <w:bCs/>
                <w:sz w:val="28"/>
                <w:szCs w:val="28"/>
                <w:bdr w:val="none" w:sz="0" w:space="0" w:color="auto" w:frame="1"/>
              </w:rPr>
              <w:t>Кошехабльский</w:t>
            </w:r>
            <w:r w:rsidRPr="00DF35BB">
              <w:rPr>
                <w:bCs/>
                <w:sz w:val="28"/>
                <w:szCs w:val="28"/>
                <w:bdr w:val="none" w:sz="0" w:space="0" w:color="auto" w:frame="1"/>
              </w:rPr>
              <w:t>район</w:t>
            </w:r>
            <w:proofErr w:type="spellEnd"/>
            <w:r w:rsidRPr="00DF35BB">
              <w:rPr>
                <w:bCs/>
                <w:sz w:val="28"/>
                <w:szCs w:val="28"/>
                <w:bdr w:val="none" w:sz="0" w:space="0" w:color="auto" w:frame="1"/>
              </w:rPr>
              <w:t>»</w:t>
            </w:r>
          </w:p>
        </w:tc>
      </w:tr>
      <w:tr w:rsidR="00386C03" w:rsidRPr="000344C5" w:rsidTr="00274782">
        <w:trPr>
          <w:trHeight w:val="749"/>
        </w:trPr>
        <w:tc>
          <w:tcPr>
            <w:tcW w:w="3794" w:type="dxa"/>
            <w:hideMark/>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 </w:t>
            </w:r>
          </w:p>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 </w:t>
            </w:r>
          </w:p>
        </w:tc>
        <w:tc>
          <w:tcPr>
            <w:tcW w:w="5386" w:type="dxa"/>
            <w:hideMark/>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 xml:space="preserve"> Начальник правового </w:t>
            </w:r>
            <w:r>
              <w:rPr>
                <w:bCs/>
                <w:sz w:val="28"/>
                <w:szCs w:val="28"/>
                <w:bdr w:val="none" w:sz="0" w:space="0" w:color="auto" w:frame="1"/>
              </w:rPr>
              <w:t>Управления админи</w:t>
            </w:r>
            <w:r w:rsidRPr="000344C5">
              <w:rPr>
                <w:bCs/>
                <w:sz w:val="28"/>
                <w:szCs w:val="28"/>
                <w:bdr w:val="none" w:sz="0" w:space="0" w:color="auto" w:frame="1"/>
              </w:rPr>
              <w:t>страции МО «</w:t>
            </w:r>
            <w:proofErr w:type="spellStart"/>
            <w:r>
              <w:rPr>
                <w:bCs/>
                <w:sz w:val="28"/>
                <w:szCs w:val="28"/>
                <w:bdr w:val="none" w:sz="0" w:space="0" w:color="auto" w:frame="1"/>
              </w:rPr>
              <w:t>Кошехабльский</w:t>
            </w:r>
            <w:proofErr w:type="spellEnd"/>
            <w:r w:rsidRPr="000344C5">
              <w:rPr>
                <w:bCs/>
                <w:sz w:val="28"/>
                <w:szCs w:val="28"/>
                <w:bdr w:val="none" w:sz="0" w:space="0" w:color="auto" w:frame="1"/>
              </w:rPr>
              <w:t xml:space="preserve"> район» </w:t>
            </w:r>
          </w:p>
        </w:tc>
      </w:tr>
      <w:tr w:rsidR="00386C03" w:rsidRPr="000344C5" w:rsidTr="00274782">
        <w:tc>
          <w:tcPr>
            <w:tcW w:w="3794" w:type="dxa"/>
            <w:hideMark/>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 </w:t>
            </w:r>
          </w:p>
        </w:tc>
        <w:tc>
          <w:tcPr>
            <w:tcW w:w="5386" w:type="dxa"/>
            <w:hideMark/>
          </w:tcPr>
          <w:p w:rsidR="00386C03" w:rsidRPr="000344C5" w:rsidRDefault="00386C03" w:rsidP="00274782">
            <w:pPr>
              <w:ind w:firstLine="540"/>
              <w:jc w:val="both"/>
              <w:textAlignment w:val="baseline"/>
              <w:rPr>
                <w:bCs/>
                <w:sz w:val="28"/>
                <w:szCs w:val="28"/>
                <w:bdr w:val="none" w:sz="0" w:space="0" w:color="auto" w:frame="1"/>
              </w:rPr>
            </w:pPr>
            <w:r>
              <w:rPr>
                <w:bCs/>
                <w:sz w:val="28"/>
                <w:szCs w:val="28"/>
                <w:bdr w:val="none" w:sz="0" w:space="0" w:color="auto" w:frame="1"/>
              </w:rPr>
              <w:t>Зав. Отделом муниципального заказа</w:t>
            </w:r>
            <w:r w:rsidRPr="000344C5">
              <w:rPr>
                <w:bCs/>
                <w:sz w:val="28"/>
                <w:szCs w:val="28"/>
                <w:bdr w:val="none" w:sz="0" w:space="0" w:color="auto" w:frame="1"/>
              </w:rPr>
              <w:t xml:space="preserve"> администрации МО «</w:t>
            </w:r>
            <w:proofErr w:type="spellStart"/>
            <w:r>
              <w:rPr>
                <w:bCs/>
                <w:sz w:val="28"/>
                <w:szCs w:val="28"/>
                <w:bdr w:val="none" w:sz="0" w:space="0" w:color="auto" w:frame="1"/>
              </w:rPr>
              <w:t>Кошехабльский</w:t>
            </w:r>
            <w:proofErr w:type="spellEnd"/>
            <w:r>
              <w:rPr>
                <w:bCs/>
                <w:sz w:val="28"/>
                <w:szCs w:val="28"/>
                <w:bdr w:val="none" w:sz="0" w:space="0" w:color="auto" w:frame="1"/>
              </w:rPr>
              <w:t xml:space="preserve"> </w:t>
            </w:r>
            <w:r w:rsidRPr="000344C5">
              <w:rPr>
                <w:bCs/>
                <w:sz w:val="28"/>
                <w:szCs w:val="28"/>
                <w:bdr w:val="none" w:sz="0" w:space="0" w:color="auto" w:frame="1"/>
              </w:rPr>
              <w:t>район»</w:t>
            </w:r>
          </w:p>
        </w:tc>
      </w:tr>
      <w:tr w:rsidR="00386C03" w:rsidRPr="000344C5" w:rsidTr="00274782">
        <w:tc>
          <w:tcPr>
            <w:tcW w:w="3794" w:type="dxa"/>
            <w:hideMark/>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 </w:t>
            </w:r>
          </w:p>
        </w:tc>
        <w:tc>
          <w:tcPr>
            <w:tcW w:w="5386" w:type="dxa"/>
            <w:hideMark/>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Начальник отдела имущественных отношений администрации МО «</w:t>
            </w:r>
            <w:proofErr w:type="spellStart"/>
            <w:r>
              <w:rPr>
                <w:bCs/>
                <w:sz w:val="28"/>
                <w:szCs w:val="28"/>
                <w:bdr w:val="none" w:sz="0" w:space="0" w:color="auto" w:frame="1"/>
              </w:rPr>
              <w:t>Кошехабльский</w:t>
            </w:r>
            <w:proofErr w:type="spellEnd"/>
            <w:r>
              <w:rPr>
                <w:bCs/>
                <w:sz w:val="28"/>
                <w:szCs w:val="28"/>
                <w:bdr w:val="none" w:sz="0" w:space="0" w:color="auto" w:frame="1"/>
              </w:rPr>
              <w:t xml:space="preserve"> </w:t>
            </w:r>
            <w:r w:rsidRPr="000344C5">
              <w:rPr>
                <w:bCs/>
                <w:sz w:val="28"/>
                <w:szCs w:val="28"/>
                <w:bdr w:val="none" w:sz="0" w:space="0" w:color="auto" w:frame="1"/>
              </w:rPr>
              <w:t>район»</w:t>
            </w:r>
          </w:p>
        </w:tc>
      </w:tr>
      <w:tr w:rsidR="00386C03" w:rsidRPr="000344C5" w:rsidTr="00274782">
        <w:tc>
          <w:tcPr>
            <w:tcW w:w="3794" w:type="dxa"/>
          </w:tcPr>
          <w:p w:rsidR="00386C03" w:rsidRPr="000344C5" w:rsidRDefault="00386C03" w:rsidP="00274782">
            <w:pPr>
              <w:ind w:firstLine="540"/>
              <w:jc w:val="both"/>
              <w:textAlignment w:val="baseline"/>
              <w:rPr>
                <w:bCs/>
                <w:sz w:val="28"/>
                <w:szCs w:val="28"/>
                <w:bdr w:val="none" w:sz="0" w:space="0" w:color="auto" w:frame="1"/>
              </w:rPr>
            </w:pPr>
          </w:p>
        </w:tc>
        <w:tc>
          <w:tcPr>
            <w:tcW w:w="5386" w:type="dxa"/>
          </w:tcPr>
          <w:p w:rsidR="00386C03" w:rsidRPr="000344C5" w:rsidRDefault="00386C03" w:rsidP="00274782">
            <w:pPr>
              <w:ind w:firstLine="540"/>
              <w:jc w:val="both"/>
              <w:textAlignment w:val="baseline"/>
              <w:rPr>
                <w:bCs/>
                <w:sz w:val="28"/>
                <w:szCs w:val="28"/>
                <w:bdr w:val="none" w:sz="0" w:space="0" w:color="auto" w:frame="1"/>
              </w:rPr>
            </w:pPr>
            <w:r w:rsidRPr="000344C5">
              <w:rPr>
                <w:bCs/>
                <w:sz w:val="28"/>
                <w:szCs w:val="28"/>
                <w:bdr w:val="none" w:sz="0" w:space="0" w:color="auto" w:frame="1"/>
              </w:rPr>
              <w:t xml:space="preserve">Глава сельского поселения, на территории которого </w:t>
            </w:r>
            <w:r>
              <w:rPr>
                <w:bCs/>
                <w:sz w:val="28"/>
                <w:szCs w:val="28"/>
                <w:bdr w:val="none" w:sz="0" w:space="0" w:color="auto" w:frame="1"/>
              </w:rPr>
              <w:t xml:space="preserve">планируется </w:t>
            </w:r>
            <w:proofErr w:type="spellStart"/>
            <w:r>
              <w:rPr>
                <w:bCs/>
                <w:sz w:val="28"/>
                <w:szCs w:val="28"/>
                <w:bdr w:val="none" w:sz="0" w:space="0" w:color="auto" w:frame="1"/>
              </w:rPr>
              <w:t>муниципально</w:t>
            </w:r>
            <w:proofErr w:type="spellEnd"/>
            <w:r>
              <w:rPr>
                <w:bCs/>
                <w:sz w:val="28"/>
                <w:szCs w:val="28"/>
                <w:bdr w:val="none" w:sz="0" w:space="0" w:color="auto" w:frame="1"/>
              </w:rPr>
              <w:t>-частное партнерство</w:t>
            </w:r>
            <w:r w:rsidRPr="000344C5">
              <w:rPr>
                <w:bCs/>
                <w:sz w:val="28"/>
                <w:szCs w:val="28"/>
                <w:bdr w:val="none" w:sz="0" w:space="0" w:color="auto" w:frame="1"/>
              </w:rPr>
              <w:t xml:space="preserve"> </w:t>
            </w:r>
          </w:p>
        </w:tc>
      </w:tr>
    </w:tbl>
    <w:p w:rsidR="00386C03" w:rsidRPr="0090035F" w:rsidRDefault="00386C03" w:rsidP="001870EF">
      <w:pPr>
        <w:ind w:left="260" w:firstLine="709"/>
        <w:jc w:val="both"/>
        <w:rPr>
          <w:sz w:val="28"/>
          <w:szCs w:val="28"/>
        </w:rPr>
      </w:pPr>
    </w:p>
    <w:sectPr w:rsidR="00386C03" w:rsidRPr="0090035F">
      <w:pgSz w:w="11900" w:h="16840"/>
      <w:pgMar w:top="1117" w:right="844" w:bottom="144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9D" w:rsidRDefault="0006029D" w:rsidP="00875BFD">
      <w:r>
        <w:separator/>
      </w:r>
    </w:p>
  </w:endnote>
  <w:endnote w:type="continuationSeparator" w:id="0">
    <w:p w:rsidR="0006029D" w:rsidRDefault="0006029D" w:rsidP="0087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9D" w:rsidRDefault="0006029D" w:rsidP="00875BFD">
      <w:r>
        <w:separator/>
      </w:r>
    </w:p>
  </w:footnote>
  <w:footnote w:type="continuationSeparator" w:id="0">
    <w:p w:rsidR="0006029D" w:rsidRDefault="0006029D" w:rsidP="00875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E42C19A"/>
    <w:lvl w:ilvl="0" w:tplc="B4B407D8">
      <w:start w:val="5"/>
      <w:numFmt w:val="decimal"/>
      <w:lvlText w:val="%1."/>
      <w:lvlJc w:val="left"/>
    </w:lvl>
    <w:lvl w:ilvl="1" w:tplc="3A927FFE">
      <w:numFmt w:val="decimal"/>
      <w:lvlText w:val=""/>
      <w:lvlJc w:val="left"/>
    </w:lvl>
    <w:lvl w:ilvl="2" w:tplc="BF3CDD32">
      <w:numFmt w:val="decimal"/>
      <w:lvlText w:val=""/>
      <w:lvlJc w:val="left"/>
    </w:lvl>
    <w:lvl w:ilvl="3" w:tplc="77767E90">
      <w:numFmt w:val="decimal"/>
      <w:lvlText w:val=""/>
      <w:lvlJc w:val="left"/>
    </w:lvl>
    <w:lvl w:ilvl="4" w:tplc="EBE2F5E8">
      <w:numFmt w:val="decimal"/>
      <w:lvlText w:val=""/>
      <w:lvlJc w:val="left"/>
    </w:lvl>
    <w:lvl w:ilvl="5" w:tplc="88E06B34">
      <w:numFmt w:val="decimal"/>
      <w:lvlText w:val=""/>
      <w:lvlJc w:val="left"/>
    </w:lvl>
    <w:lvl w:ilvl="6" w:tplc="07C20BE4">
      <w:numFmt w:val="decimal"/>
      <w:lvlText w:val=""/>
      <w:lvlJc w:val="left"/>
    </w:lvl>
    <w:lvl w:ilvl="7" w:tplc="A558A9B2">
      <w:numFmt w:val="decimal"/>
      <w:lvlText w:val=""/>
      <w:lvlJc w:val="left"/>
    </w:lvl>
    <w:lvl w:ilvl="8" w:tplc="8DA2E8F0">
      <w:numFmt w:val="decimal"/>
      <w:lvlText w:val=""/>
      <w:lvlJc w:val="left"/>
    </w:lvl>
  </w:abstractNum>
  <w:abstractNum w:abstractNumId="1">
    <w:nsid w:val="0000030A"/>
    <w:multiLevelType w:val="hybridMultilevel"/>
    <w:tmpl w:val="2B20C156"/>
    <w:lvl w:ilvl="0" w:tplc="B06EF386">
      <w:start w:val="1"/>
      <w:numFmt w:val="bullet"/>
      <w:lvlText w:val="и"/>
      <w:lvlJc w:val="left"/>
    </w:lvl>
    <w:lvl w:ilvl="1" w:tplc="1A104EA8">
      <w:start w:val="1"/>
      <w:numFmt w:val="decimal"/>
      <w:lvlText w:val="%2)"/>
      <w:lvlJc w:val="left"/>
    </w:lvl>
    <w:lvl w:ilvl="2" w:tplc="F4223C48">
      <w:numFmt w:val="decimal"/>
      <w:lvlText w:val=""/>
      <w:lvlJc w:val="left"/>
    </w:lvl>
    <w:lvl w:ilvl="3" w:tplc="0E448DDE">
      <w:numFmt w:val="decimal"/>
      <w:lvlText w:val=""/>
      <w:lvlJc w:val="left"/>
    </w:lvl>
    <w:lvl w:ilvl="4" w:tplc="2A3ED5B0">
      <w:numFmt w:val="decimal"/>
      <w:lvlText w:val=""/>
      <w:lvlJc w:val="left"/>
    </w:lvl>
    <w:lvl w:ilvl="5" w:tplc="44C00142">
      <w:numFmt w:val="decimal"/>
      <w:lvlText w:val=""/>
      <w:lvlJc w:val="left"/>
    </w:lvl>
    <w:lvl w:ilvl="6" w:tplc="7B68BF7A">
      <w:numFmt w:val="decimal"/>
      <w:lvlText w:val=""/>
      <w:lvlJc w:val="left"/>
    </w:lvl>
    <w:lvl w:ilvl="7" w:tplc="672A0BD4">
      <w:numFmt w:val="decimal"/>
      <w:lvlText w:val=""/>
      <w:lvlJc w:val="left"/>
    </w:lvl>
    <w:lvl w:ilvl="8" w:tplc="011CDA16">
      <w:numFmt w:val="decimal"/>
      <w:lvlText w:val=""/>
      <w:lvlJc w:val="left"/>
    </w:lvl>
  </w:abstractNum>
  <w:abstractNum w:abstractNumId="2">
    <w:nsid w:val="00000732"/>
    <w:multiLevelType w:val="hybridMultilevel"/>
    <w:tmpl w:val="B8DE8FC0"/>
    <w:lvl w:ilvl="0" w:tplc="427AC7D4">
      <w:start w:val="1"/>
      <w:numFmt w:val="decimal"/>
      <w:lvlText w:val="%1)"/>
      <w:lvlJc w:val="left"/>
    </w:lvl>
    <w:lvl w:ilvl="1" w:tplc="CE1A4AB8">
      <w:numFmt w:val="decimal"/>
      <w:lvlText w:val=""/>
      <w:lvlJc w:val="left"/>
    </w:lvl>
    <w:lvl w:ilvl="2" w:tplc="DF4AB3B0">
      <w:numFmt w:val="decimal"/>
      <w:lvlText w:val=""/>
      <w:lvlJc w:val="left"/>
    </w:lvl>
    <w:lvl w:ilvl="3" w:tplc="1F8EF290">
      <w:numFmt w:val="decimal"/>
      <w:lvlText w:val=""/>
      <w:lvlJc w:val="left"/>
    </w:lvl>
    <w:lvl w:ilvl="4" w:tplc="022240DE">
      <w:numFmt w:val="decimal"/>
      <w:lvlText w:val=""/>
      <w:lvlJc w:val="left"/>
    </w:lvl>
    <w:lvl w:ilvl="5" w:tplc="FF38CFFE">
      <w:numFmt w:val="decimal"/>
      <w:lvlText w:val=""/>
      <w:lvlJc w:val="left"/>
    </w:lvl>
    <w:lvl w:ilvl="6" w:tplc="F51E4970">
      <w:numFmt w:val="decimal"/>
      <w:lvlText w:val=""/>
      <w:lvlJc w:val="left"/>
    </w:lvl>
    <w:lvl w:ilvl="7" w:tplc="E42AA8BA">
      <w:numFmt w:val="decimal"/>
      <w:lvlText w:val=""/>
      <w:lvlJc w:val="left"/>
    </w:lvl>
    <w:lvl w:ilvl="8" w:tplc="85F0E1C6">
      <w:numFmt w:val="decimal"/>
      <w:lvlText w:val=""/>
      <w:lvlJc w:val="left"/>
    </w:lvl>
  </w:abstractNum>
  <w:abstractNum w:abstractNumId="3">
    <w:nsid w:val="00000822"/>
    <w:multiLevelType w:val="hybridMultilevel"/>
    <w:tmpl w:val="C602DB46"/>
    <w:lvl w:ilvl="0" w:tplc="AEFCAB4E">
      <w:start w:val="4"/>
      <w:numFmt w:val="decimal"/>
      <w:lvlText w:val="%1)"/>
      <w:lvlJc w:val="left"/>
    </w:lvl>
    <w:lvl w:ilvl="1" w:tplc="43EAE36A">
      <w:start w:val="1"/>
      <w:numFmt w:val="decimal"/>
      <w:lvlText w:val="%2"/>
      <w:lvlJc w:val="left"/>
    </w:lvl>
    <w:lvl w:ilvl="2" w:tplc="0DBEB29C">
      <w:numFmt w:val="decimal"/>
      <w:lvlText w:val=""/>
      <w:lvlJc w:val="left"/>
    </w:lvl>
    <w:lvl w:ilvl="3" w:tplc="83643A92">
      <w:numFmt w:val="decimal"/>
      <w:lvlText w:val=""/>
      <w:lvlJc w:val="left"/>
    </w:lvl>
    <w:lvl w:ilvl="4" w:tplc="7FE0147A">
      <w:numFmt w:val="decimal"/>
      <w:lvlText w:val=""/>
      <w:lvlJc w:val="left"/>
    </w:lvl>
    <w:lvl w:ilvl="5" w:tplc="1270A48E">
      <w:numFmt w:val="decimal"/>
      <w:lvlText w:val=""/>
      <w:lvlJc w:val="left"/>
    </w:lvl>
    <w:lvl w:ilvl="6" w:tplc="8264C3E4">
      <w:numFmt w:val="decimal"/>
      <w:lvlText w:val=""/>
      <w:lvlJc w:val="left"/>
    </w:lvl>
    <w:lvl w:ilvl="7" w:tplc="9C9202EA">
      <w:numFmt w:val="decimal"/>
      <w:lvlText w:val=""/>
      <w:lvlJc w:val="left"/>
    </w:lvl>
    <w:lvl w:ilvl="8" w:tplc="29E2511A">
      <w:numFmt w:val="decimal"/>
      <w:lvlText w:val=""/>
      <w:lvlJc w:val="left"/>
    </w:lvl>
  </w:abstractNum>
  <w:abstractNum w:abstractNumId="4">
    <w:nsid w:val="00000BDB"/>
    <w:multiLevelType w:val="hybridMultilevel"/>
    <w:tmpl w:val="F34E91E4"/>
    <w:lvl w:ilvl="0" w:tplc="4C581DCA">
      <w:start w:val="4"/>
      <w:numFmt w:val="decimal"/>
      <w:lvlText w:val="%1."/>
      <w:lvlJc w:val="left"/>
    </w:lvl>
    <w:lvl w:ilvl="1" w:tplc="2BD04F0C">
      <w:numFmt w:val="decimal"/>
      <w:lvlText w:val=""/>
      <w:lvlJc w:val="left"/>
    </w:lvl>
    <w:lvl w:ilvl="2" w:tplc="D72441BC">
      <w:numFmt w:val="decimal"/>
      <w:lvlText w:val=""/>
      <w:lvlJc w:val="left"/>
    </w:lvl>
    <w:lvl w:ilvl="3" w:tplc="35B00238">
      <w:numFmt w:val="decimal"/>
      <w:lvlText w:val=""/>
      <w:lvlJc w:val="left"/>
    </w:lvl>
    <w:lvl w:ilvl="4" w:tplc="63CAB11E">
      <w:numFmt w:val="decimal"/>
      <w:lvlText w:val=""/>
      <w:lvlJc w:val="left"/>
    </w:lvl>
    <w:lvl w:ilvl="5" w:tplc="7CAA2C8C">
      <w:numFmt w:val="decimal"/>
      <w:lvlText w:val=""/>
      <w:lvlJc w:val="left"/>
    </w:lvl>
    <w:lvl w:ilvl="6" w:tplc="563CC2AA">
      <w:numFmt w:val="decimal"/>
      <w:lvlText w:val=""/>
      <w:lvlJc w:val="left"/>
    </w:lvl>
    <w:lvl w:ilvl="7" w:tplc="A59270E0">
      <w:numFmt w:val="decimal"/>
      <w:lvlText w:val=""/>
      <w:lvlJc w:val="left"/>
    </w:lvl>
    <w:lvl w:ilvl="8" w:tplc="CD76D980">
      <w:numFmt w:val="decimal"/>
      <w:lvlText w:val=""/>
      <w:lvlJc w:val="left"/>
    </w:lvl>
  </w:abstractNum>
  <w:abstractNum w:abstractNumId="5">
    <w:nsid w:val="00000DDC"/>
    <w:multiLevelType w:val="hybridMultilevel"/>
    <w:tmpl w:val="065A2E54"/>
    <w:lvl w:ilvl="0" w:tplc="C0A6580A">
      <w:start w:val="17"/>
      <w:numFmt w:val="decimal"/>
      <w:lvlText w:val="%1."/>
      <w:lvlJc w:val="left"/>
    </w:lvl>
    <w:lvl w:ilvl="1" w:tplc="0E4CDFAE">
      <w:numFmt w:val="decimal"/>
      <w:lvlText w:val=""/>
      <w:lvlJc w:val="left"/>
    </w:lvl>
    <w:lvl w:ilvl="2" w:tplc="979EF2DC">
      <w:numFmt w:val="decimal"/>
      <w:lvlText w:val=""/>
      <w:lvlJc w:val="left"/>
    </w:lvl>
    <w:lvl w:ilvl="3" w:tplc="69D4787C">
      <w:numFmt w:val="decimal"/>
      <w:lvlText w:val=""/>
      <w:lvlJc w:val="left"/>
    </w:lvl>
    <w:lvl w:ilvl="4" w:tplc="CAFCABBC">
      <w:numFmt w:val="decimal"/>
      <w:lvlText w:val=""/>
      <w:lvlJc w:val="left"/>
    </w:lvl>
    <w:lvl w:ilvl="5" w:tplc="B9965298">
      <w:numFmt w:val="decimal"/>
      <w:lvlText w:val=""/>
      <w:lvlJc w:val="left"/>
    </w:lvl>
    <w:lvl w:ilvl="6" w:tplc="FB4AE416">
      <w:numFmt w:val="decimal"/>
      <w:lvlText w:val=""/>
      <w:lvlJc w:val="left"/>
    </w:lvl>
    <w:lvl w:ilvl="7" w:tplc="CEECF0A6">
      <w:numFmt w:val="decimal"/>
      <w:lvlText w:val=""/>
      <w:lvlJc w:val="left"/>
    </w:lvl>
    <w:lvl w:ilvl="8" w:tplc="C0249C52">
      <w:numFmt w:val="decimal"/>
      <w:lvlText w:val=""/>
      <w:lvlJc w:val="left"/>
    </w:lvl>
  </w:abstractNum>
  <w:abstractNum w:abstractNumId="6">
    <w:nsid w:val="000015A1"/>
    <w:multiLevelType w:val="hybridMultilevel"/>
    <w:tmpl w:val="9CBEB264"/>
    <w:lvl w:ilvl="0" w:tplc="2C308FB8">
      <w:start w:val="1"/>
      <w:numFmt w:val="decimal"/>
      <w:lvlText w:val="%1)"/>
      <w:lvlJc w:val="left"/>
    </w:lvl>
    <w:lvl w:ilvl="1" w:tplc="16AE8FAA">
      <w:numFmt w:val="decimal"/>
      <w:lvlText w:val=""/>
      <w:lvlJc w:val="left"/>
    </w:lvl>
    <w:lvl w:ilvl="2" w:tplc="04B86A80">
      <w:numFmt w:val="decimal"/>
      <w:lvlText w:val=""/>
      <w:lvlJc w:val="left"/>
    </w:lvl>
    <w:lvl w:ilvl="3" w:tplc="0E8C8524">
      <w:numFmt w:val="decimal"/>
      <w:lvlText w:val=""/>
      <w:lvlJc w:val="left"/>
    </w:lvl>
    <w:lvl w:ilvl="4" w:tplc="28C6A7A2">
      <w:numFmt w:val="decimal"/>
      <w:lvlText w:val=""/>
      <w:lvlJc w:val="left"/>
    </w:lvl>
    <w:lvl w:ilvl="5" w:tplc="63F8BA20">
      <w:numFmt w:val="decimal"/>
      <w:lvlText w:val=""/>
      <w:lvlJc w:val="left"/>
    </w:lvl>
    <w:lvl w:ilvl="6" w:tplc="0062F06E">
      <w:numFmt w:val="decimal"/>
      <w:lvlText w:val=""/>
      <w:lvlJc w:val="left"/>
    </w:lvl>
    <w:lvl w:ilvl="7" w:tplc="36BAF9FE">
      <w:numFmt w:val="decimal"/>
      <w:lvlText w:val=""/>
      <w:lvlJc w:val="left"/>
    </w:lvl>
    <w:lvl w:ilvl="8" w:tplc="0FD4A9E2">
      <w:numFmt w:val="decimal"/>
      <w:lvlText w:val=""/>
      <w:lvlJc w:val="left"/>
    </w:lvl>
  </w:abstractNum>
  <w:abstractNum w:abstractNumId="7">
    <w:nsid w:val="00001A49"/>
    <w:multiLevelType w:val="hybridMultilevel"/>
    <w:tmpl w:val="CA8AA510"/>
    <w:lvl w:ilvl="0" w:tplc="EF1A469C">
      <w:start w:val="1"/>
      <w:numFmt w:val="decimal"/>
      <w:lvlText w:val="%1)"/>
      <w:lvlJc w:val="left"/>
    </w:lvl>
    <w:lvl w:ilvl="1" w:tplc="1D8834A0">
      <w:numFmt w:val="decimal"/>
      <w:lvlText w:val=""/>
      <w:lvlJc w:val="left"/>
    </w:lvl>
    <w:lvl w:ilvl="2" w:tplc="5F7EC96A">
      <w:numFmt w:val="decimal"/>
      <w:lvlText w:val=""/>
      <w:lvlJc w:val="left"/>
    </w:lvl>
    <w:lvl w:ilvl="3" w:tplc="96967C40">
      <w:numFmt w:val="decimal"/>
      <w:lvlText w:val=""/>
      <w:lvlJc w:val="left"/>
    </w:lvl>
    <w:lvl w:ilvl="4" w:tplc="18E8D230">
      <w:numFmt w:val="decimal"/>
      <w:lvlText w:val=""/>
      <w:lvlJc w:val="left"/>
    </w:lvl>
    <w:lvl w:ilvl="5" w:tplc="32123E54">
      <w:numFmt w:val="decimal"/>
      <w:lvlText w:val=""/>
      <w:lvlJc w:val="left"/>
    </w:lvl>
    <w:lvl w:ilvl="6" w:tplc="A38E0D02">
      <w:numFmt w:val="decimal"/>
      <w:lvlText w:val=""/>
      <w:lvlJc w:val="left"/>
    </w:lvl>
    <w:lvl w:ilvl="7" w:tplc="672210A6">
      <w:numFmt w:val="decimal"/>
      <w:lvlText w:val=""/>
      <w:lvlJc w:val="left"/>
    </w:lvl>
    <w:lvl w:ilvl="8" w:tplc="09A43D96">
      <w:numFmt w:val="decimal"/>
      <w:lvlText w:val=""/>
      <w:lvlJc w:val="left"/>
    </w:lvl>
  </w:abstractNum>
  <w:abstractNum w:abstractNumId="8">
    <w:nsid w:val="00001CD0"/>
    <w:multiLevelType w:val="hybridMultilevel"/>
    <w:tmpl w:val="4C40AD56"/>
    <w:lvl w:ilvl="0" w:tplc="3072CD20">
      <w:start w:val="21"/>
      <w:numFmt w:val="decimal"/>
      <w:lvlText w:val="%1."/>
      <w:lvlJc w:val="left"/>
    </w:lvl>
    <w:lvl w:ilvl="1" w:tplc="C9BCA614">
      <w:numFmt w:val="decimal"/>
      <w:lvlText w:val=""/>
      <w:lvlJc w:val="left"/>
    </w:lvl>
    <w:lvl w:ilvl="2" w:tplc="BA000930">
      <w:numFmt w:val="decimal"/>
      <w:lvlText w:val=""/>
      <w:lvlJc w:val="left"/>
    </w:lvl>
    <w:lvl w:ilvl="3" w:tplc="D3ECA13C">
      <w:numFmt w:val="decimal"/>
      <w:lvlText w:val=""/>
      <w:lvlJc w:val="left"/>
    </w:lvl>
    <w:lvl w:ilvl="4" w:tplc="291A469A">
      <w:numFmt w:val="decimal"/>
      <w:lvlText w:val=""/>
      <w:lvlJc w:val="left"/>
    </w:lvl>
    <w:lvl w:ilvl="5" w:tplc="E7D678DE">
      <w:numFmt w:val="decimal"/>
      <w:lvlText w:val=""/>
      <w:lvlJc w:val="left"/>
    </w:lvl>
    <w:lvl w:ilvl="6" w:tplc="42A4EF06">
      <w:numFmt w:val="decimal"/>
      <w:lvlText w:val=""/>
      <w:lvlJc w:val="left"/>
    </w:lvl>
    <w:lvl w:ilvl="7" w:tplc="51F828EE">
      <w:numFmt w:val="decimal"/>
      <w:lvlText w:val=""/>
      <w:lvlJc w:val="left"/>
    </w:lvl>
    <w:lvl w:ilvl="8" w:tplc="90F6C880">
      <w:numFmt w:val="decimal"/>
      <w:lvlText w:val=""/>
      <w:lvlJc w:val="left"/>
    </w:lvl>
  </w:abstractNum>
  <w:abstractNum w:abstractNumId="9">
    <w:nsid w:val="00002213"/>
    <w:multiLevelType w:val="hybridMultilevel"/>
    <w:tmpl w:val="B240AE8E"/>
    <w:lvl w:ilvl="0" w:tplc="F5380EF6">
      <w:start w:val="2"/>
      <w:numFmt w:val="decimal"/>
      <w:lvlText w:val="%1."/>
      <w:lvlJc w:val="left"/>
    </w:lvl>
    <w:lvl w:ilvl="1" w:tplc="3BEC3344">
      <w:numFmt w:val="decimal"/>
      <w:lvlText w:val=""/>
      <w:lvlJc w:val="left"/>
    </w:lvl>
    <w:lvl w:ilvl="2" w:tplc="FEDC067C">
      <w:numFmt w:val="decimal"/>
      <w:lvlText w:val=""/>
      <w:lvlJc w:val="left"/>
    </w:lvl>
    <w:lvl w:ilvl="3" w:tplc="30688968">
      <w:numFmt w:val="decimal"/>
      <w:lvlText w:val=""/>
      <w:lvlJc w:val="left"/>
    </w:lvl>
    <w:lvl w:ilvl="4" w:tplc="D63A28D4">
      <w:numFmt w:val="decimal"/>
      <w:lvlText w:val=""/>
      <w:lvlJc w:val="left"/>
    </w:lvl>
    <w:lvl w:ilvl="5" w:tplc="D6DC72C0">
      <w:numFmt w:val="decimal"/>
      <w:lvlText w:val=""/>
      <w:lvlJc w:val="left"/>
    </w:lvl>
    <w:lvl w:ilvl="6" w:tplc="96D0470E">
      <w:numFmt w:val="decimal"/>
      <w:lvlText w:val=""/>
      <w:lvlJc w:val="left"/>
    </w:lvl>
    <w:lvl w:ilvl="7" w:tplc="64EE9342">
      <w:numFmt w:val="decimal"/>
      <w:lvlText w:val=""/>
      <w:lvlJc w:val="left"/>
    </w:lvl>
    <w:lvl w:ilvl="8" w:tplc="D82CCB84">
      <w:numFmt w:val="decimal"/>
      <w:lvlText w:val=""/>
      <w:lvlJc w:val="left"/>
    </w:lvl>
  </w:abstractNum>
  <w:abstractNum w:abstractNumId="10">
    <w:nsid w:val="000022EE"/>
    <w:multiLevelType w:val="hybridMultilevel"/>
    <w:tmpl w:val="29063D70"/>
    <w:lvl w:ilvl="0" w:tplc="5742E57C">
      <w:start w:val="8"/>
      <w:numFmt w:val="decimal"/>
      <w:lvlText w:val="%1."/>
      <w:lvlJc w:val="left"/>
    </w:lvl>
    <w:lvl w:ilvl="1" w:tplc="5C246232">
      <w:numFmt w:val="decimal"/>
      <w:lvlText w:val=""/>
      <w:lvlJc w:val="left"/>
    </w:lvl>
    <w:lvl w:ilvl="2" w:tplc="9246F61A">
      <w:numFmt w:val="decimal"/>
      <w:lvlText w:val=""/>
      <w:lvlJc w:val="left"/>
    </w:lvl>
    <w:lvl w:ilvl="3" w:tplc="FA1ED6AA">
      <w:numFmt w:val="decimal"/>
      <w:lvlText w:val=""/>
      <w:lvlJc w:val="left"/>
    </w:lvl>
    <w:lvl w:ilvl="4" w:tplc="B9DEF704">
      <w:numFmt w:val="decimal"/>
      <w:lvlText w:val=""/>
      <w:lvlJc w:val="left"/>
    </w:lvl>
    <w:lvl w:ilvl="5" w:tplc="EE643568">
      <w:numFmt w:val="decimal"/>
      <w:lvlText w:val=""/>
      <w:lvlJc w:val="left"/>
    </w:lvl>
    <w:lvl w:ilvl="6" w:tplc="38D6C92E">
      <w:numFmt w:val="decimal"/>
      <w:lvlText w:val=""/>
      <w:lvlJc w:val="left"/>
    </w:lvl>
    <w:lvl w:ilvl="7" w:tplc="7E6C6DF2">
      <w:numFmt w:val="decimal"/>
      <w:lvlText w:val=""/>
      <w:lvlJc w:val="left"/>
    </w:lvl>
    <w:lvl w:ilvl="8" w:tplc="646AD1EA">
      <w:numFmt w:val="decimal"/>
      <w:lvlText w:val=""/>
      <w:lvlJc w:val="left"/>
    </w:lvl>
  </w:abstractNum>
  <w:abstractNum w:abstractNumId="11">
    <w:nsid w:val="00002350"/>
    <w:multiLevelType w:val="hybridMultilevel"/>
    <w:tmpl w:val="ED6E4F0A"/>
    <w:lvl w:ilvl="0" w:tplc="967EF36E">
      <w:start w:val="7"/>
      <w:numFmt w:val="decimal"/>
      <w:lvlText w:val="%1."/>
      <w:lvlJc w:val="left"/>
    </w:lvl>
    <w:lvl w:ilvl="1" w:tplc="60E82F60">
      <w:numFmt w:val="decimal"/>
      <w:lvlText w:val=""/>
      <w:lvlJc w:val="left"/>
    </w:lvl>
    <w:lvl w:ilvl="2" w:tplc="D3FA95E4">
      <w:numFmt w:val="decimal"/>
      <w:lvlText w:val=""/>
      <w:lvlJc w:val="left"/>
    </w:lvl>
    <w:lvl w:ilvl="3" w:tplc="C7909B0A">
      <w:numFmt w:val="decimal"/>
      <w:lvlText w:val=""/>
      <w:lvlJc w:val="left"/>
    </w:lvl>
    <w:lvl w:ilvl="4" w:tplc="72DE0826">
      <w:numFmt w:val="decimal"/>
      <w:lvlText w:val=""/>
      <w:lvlJc w:val="left"/>
    </w:lvl>
    <w:lvl w:ilvl="5" w:tplc="1002611A">
      <w:numFmt w:val="decimal"/>
      <w:lvlText w:val=""/>
      <w:lvlJc w:val="left"/>
    </w:lvl>
    <w:lvl w:ilvl="6" w:tplc="88803748">
      <w:numFmt w:val="decimal"/>
      <w:lvlText w:val=""/>
      <w:lvlJc w:val="left"/>
    </w:lvl>
    <w:lvl w:ilvl="7" w:tplc="4282D50E">
      <w:numFmt w:val="decimal"/>
      <w:lvlText w:val=""/>
      <w:lvlJc w:val="left"/>
    </w:lvl>
    <w:lvl w:ilvl="8" w:tplc="0DEC838C">
      <w:numFmt w:val="decimal"/>
      <w:lvlText w:val=""/>
      <w:lvlJc w:val="left"/>
    </w:lvl>
  </w:abstractNum>
  <w:abstractNum w:abstractNumId="12">
    <w:nsid w:val="0000260D"/>
    <w:multiLevelType w:val="hybridMultilevel"/>
    <w:tmpl w:val="1A4C4E36"/>
    <w:lvl w:ilvl="0" w:tplc="E5E657A0">
      <w:start w:val="1"/>
      <w:numFmt w:val="decimal"/>
      <w:lvlText w:val="%1)"/>
      <w:lvlJc w:val="left"/>
    </w:lvl>
    <w:lvl w:ilvl="1" w:tplc="29FC2ECC">
      <w:numFmt w:val="decimal"/>
      <w:lvlText w:val=""/>
      <w:lvlJc w:val="left"/>
    </w:lvl>
    <w:lvl w:ilvl="2" w:tplc="8E8624AA">
      <w:numFmt w:val="decimal"/>
      <w:lvlText w:val=""/>
      <w:lvlJc w:val="left"/>
    </w:lvl>
    <w:lvl w:ilvl="3" w:tplc="0D524552">
      <w:numFmt w:val="decimal"/>
      <w:lvlText w:val=""/>
      <w:lvlJc w:val="left"/>
    </w:lvl>
    <w:lvl w:ilvl="4" w:tplc="A7D898C8">
      <w:numFmt w:val="decimal"/>
      <w:lvlText w:val=""/>
      <w:lvlJc w:val="left"/>
    </w:lvl>
    <w:lvl w:ilvl="5" w:tplc="AA668080">
      <w:numFmt w:val="decimal"/>
      <w:lvlText w:val=""/>
      <w:lvlJc w:val="left"/>
    </w:lvl>
    <w:lvl w:ilvl="6" w:tplc="0C86F12A">
      <w:numFmt w:val="decimal"/>
      <w:lvlText w:val=""/>
      <w:lvlJc w:val="left"/>
    </w:lvl>
    <w:lvl w:ilvl="7" w:tplc="9C8A0A0E">
      <w:numFmt w:val="decimal"/>
      <w:lvlText w:val=""/>
      <w:lvlJc w:val="left"/>
    </w:lvl>
    <w:lvl w:ilvl="8" w:tplc="3CACEC9E">
      <w:numFmt w:val="decimal"/>
      <w:lvlText w:val=""/>
      <w:lvlJc w:val="left"/>
    </w:lvl>
  </w:abstractNum>
  <w:abstractNum w:abstractNumId="13">
    <w:nsid w:val="00002C3B"/>
    <w:multiLevelType w:val="hybridMultilevel"/>
    <w:tmpl w:val="4B0A3D00"/>
    <w:lvl w:ilvl="0" w:tplc="8C504032">
      <w:start w:val="23"/>
      <w:numFmt w:val="decimal"/>
      <w:lvlText w:val="%1."/>
      <w:lvlJc w:val="left"/>
    </w:lvl>
    <w:lvl w:ilvl="1" w:tplc="0B46FF22">
      <w:numFmt w:val="decimal"/>
      <w:lvlText w:val=""/>
      <w:lvlJc w:val="left"/>
    </w:lvl>
    <w:lvl w:ilvl="2" w:tplc="74823792">
      <w:numFmt w:val="decimal"/>
      <w:lvlText w:val=""/>
      <w:lvlJc w:val="left"/>
    </w:lvl>
    <w:lvl w:ilvl="3" w:tplc="35323CDA">
      <w:numFmt w:val="decimal"/>
      <w:lvlText w:val=""/>
      <w:lvlJc w:val="left"/>
    </w:lvl>
    <w:lvl w:ilvl="4" w:tplc="DA48A99A">
      <w:numFmt w:val="decimal"/>
      <w:lvlText w:val=""/>
      <w:lvlJc w:val="left"/>
    </w:lvl>
    <w:lvl w:ilvl="5" w:tplc="23D04CFA">
      <w:numFmt w:val="decimal"/>
      <w:lvlText w:val=""/>
      <w:lvlJc w:val="left"/>
    </w:lvl>
    <w:lvl w:ilvl="6" w:tplc="A5BE0A62">
      <w:numFmt w:val="decimal"/>
      <w:lvlText w:val=""/>
      <w:lvlJc w:val="left"/>
    </w:lvl>
    <w:lvl w:ilvl="7" w:tplc="CE70522A">
      <w:numFmt w:val="decimal"/>
      <w:lvlText w:val=""/>
      <w:lvlJc w:val="left"/>
    </w:lvl>
    <w:lvl w:ilvl="8" w:tplc="7BC01472">
      <w:numFmt w:val="decimal"/>
      <w:lvlText w:val=""/>
      <w:lvlJc w:val="left"/>
    </w:lvl>
  </w:abstractNum>
  <w:abstractNum w:abstractNumId="14">
    <w:nsid w:val="00002E40"/>
    <w:multiLevelType w:val="hybridMultilevel"/>
    <w:tmpl w:val="8CE22202"/>
    <w:lvl w:ilvl="0" w:tplc="06B80650">
      <w:start w:val="19"/>
      <w:numFmt w:val="decimal"/>
      <w:lvlText w:val="%1."/>
      <w:lvlJc w:val="left"/>
    </w:lvl>
    <w:lvl w:ilvl="1" w:tplc="A2C4EA5E">
      <w:numFmt w:val="decimal"/>
      <w:lvlText w:val=""/>
      <w:lvlJc w:val="left"/>
    </w:lvl>
    <w:lvl w:ilvl="2" w:tplc="D752E6E8">
      <w:numFmt w:val="decimal"/>
      <w:lvlText w:val=""/>
      <w:lvlJc w:val="left"/>
    </w:lvl>
    <w:lvl w:ilvl="3" w:tplc="13A4DA90">
      <w:numFmt w:val="decimal"/>
      <w:lvlText w:val=""/>
      <w:lvlJc w:val="left"/>
    </w:lvl>
    <w:lvl w:ilvl="4" w:tplc="607AC238">
      <w:numFmt w:val="decimal"/>
      <w:lvlText w:val=""/>
      <w:lvlJc w:val="left"/>
    </w:lvl>
    <w:lvl w:ilvl="5" w:tplc="83549D7A">
      <w:numFmt w:val="decimal"/>
      <w:lvlText w:val=""/>
      <w:lvlJc w:val="left"/>
    </w:lvl>
    <w:lvl w:ilvl="6" w:tplc="F1A4DD14">
      <w:numFmt w:val="decimal"/>
      <w:lvlText w:val=""/>
      <w:lvlJc w:val="left"/>
    </w:lvl>
    <w:lvl w:ilvl="7" w:tplc="0AEC41A4">
      <w:numFmt w:val="decimal"/>
      <w:lvlText w:val=""/>
      <w:lvlJc w:val="left"/>
    </w:lvl>
    <w:lvl w:ilvl="8" w:tplc="8A6A7A48">
      <w:numFmt w:val="decimal"/>
      <w:lvlText w:val=""/>
      <w:lvlJc w:val="left"/>
    </w:lvl>
  </w:abstractNum>
  <w:abstractNum w:abstractNumId="15">
    <w:nsid w:val="0000301C"/>
    <w:multiLevelType w:val="hybridMultilevel"/>
    <w:tmpl w:val="310CFF70"/>
    <w:lvl w:ilvl="0" w:tplc="EF402924">
      <w:start w:val="1"/>
      <w:numFmt w:val="decimal"/>
      <w:lvlText w:val="%1)"/>
      <w:lvlJc w:val="left"/>
    </w:lvl>
    <w:lvl w:ilvl="1" w:tplc="8D00B20C">
      <w:numFmt w:val="decimal"/>
      <w:lvlText w:val=""/>
      <w:lvlJc w:val="left"/>
    </w:lvl>
    <w:lvl w:ilvl="2" w:tplc="0C3E053C">
      <w:numFmt w:val="decimal"/>
      <w:lvlText w:val=""/>
      <w:lvlJc w:val="left"/>
    </w:lvl>
    <w:lvl w:ilvl="3" w:tplc="17D47012">
      <w:numFmt w:val="decimal"/>
      <w:lvlText w:val=""/>
      <w:lvlJc w:val="left"/>
    </w:lvl>
    <w:lvl w:ilvl="4" w:tplc="E0EE890E">
      <w:numFmt w:val="decimal"/>
      <w:lvlText w:val=""/>
      <w:lvlJc w:val="left"/>
    </w:lvl>
    <w:lvl w:ilvl="5" w:tplc="7CBEF4B2">
      <w:numFmt w:val="decimal"/>
      <w:lvlText w:val=""/>
      <w:lvlJc w:val="left"/>
    </w:lvl>
    <w:lvl w:ilvl="6" w:tplc="1292D966">
      <w:numFmt w:val="decimal"/>
      <w:lvlText w:val=""/>
      <w:lvlJc w:val="left"/>
    </w:lvl>
    <w:lvl w:ilvl="7" w:tplc="9A121F84">
      <w:numFmt w:val="decimal"/>
      <w:lvlText w:val=""/>
      <w:lvlJc w:val="left"/>
    </w:lvl>
    <w:lvl w:ilvl="8" w:tplc="67E65AF6">
      <w:numFmt w:val="decimal"/>
      <w:lvlText w:val=""/>
      <w:lvlJc w:val="left"/>
    </w:lvl>
  </w:abstractNum>
  <w:abstractNum w:abstractNumId="16">
    <w:nsid w:val="0000314F"/>
    <w:multiLevelType w:val="hybridMultilevel"/>
    <w:tmpl w:val="496C24E8"/>
    <w:lvl w:ilvl="0" w:tplc="62CA5306">
      <w:start w:val="18"/>
      <w:numFmt w:val="decimal"/>
      <w:lvlText w:val="%1."/>
      <w:lvlJc w:val="left"/>
    </w:lvl>
    <w:lvl w:ilvl="1" w:tplc="6F66FEAA">
      <w:numFmt w:val="decimal"/>
      <w:lvlText w:val=""/>
      <w:lvlJc w:val="left"/>
    </w:lvl>
    <w:lvl w:ilvl="2" w:tplc="75AA8696">
      <w:numFmt w:val="decimal"/>
      <w:lvlText w:val=""/>
      <w:lvlJc w:val="left"/>
    </w:lvl>
    <w:lvl w:ilvl="3" w:tplc="8EB66D08">
      <w:numFmt w:val="decimal"/>
      <w:lvlText w:val=""/>
      <w:lvlJc w:val="left"/>
    </w:lvl>
    <w:lvl w:ilvl="4" w:tplc="3E98D25C">
      <w:numFmt w:val="decimal"/>
      <w:lvlText w:val=""/>
      <w:lvlJc w:val="left"/>
    </w:lvl>
    <w:lvl w:ilvl="5" w:tplc="9F24C14E">
      <w:numFmt w:val="decimal"/>
      <w:lvlText w:val=""/>
      <w:lvlJc w:val="left"/>
    </w:lvl>
    <w:lvl w:ilvl="6" w:tplc="691A988E">
      <w:numFmt w:val="decimal"/>
      <w:lvlText w:val=""/>
      <w:lvlJc w:val="left"/>
    </w:lvl>
    <w:lvl w:ilvl="7" w:tplc="0C740D14">
      <w:numFmt w:val="decimal"/>
      <w:lvlText w:val=""/>
      <w:lvlJc w:val="left"/>
    </w:lvl>
    <w:lvl w:ilvl="8" w:tplc="29D43370">
      <w:numFmt w:val="decimal"/>
      <w:lvlText w:val=""/>
      <w:lvlJc w:val="left"/>
    </w:lvl>
  </w:abstractNum>
  <w:abstractNum w:abstractNumId="17">
    <w:nsid w:val="0000323B"/>
    <w:multiLevelType w:val="hybridMultilevel"/>
    <w:tmpl w:val="786E78AC"/>
    <w:lvl w:ilvl="0" w:tplc="EA0C6672">
      <w:start w:val="1"/>
      <w:numFmt w:val="decimal"/>
      <w:lvlText w:val="%1)"/>
      <w:lvlJc w:val="left"/>
    </w:lvl>
    <w:lvl w:ilvl="1" w:tplc="92BA9422">
      <w:numFmt w:val="decimal"/>
      <w:lvlText w:val=""/>
      <w:lvlJc w:val="left"/>
    </w:lvl>
    <w:lvl w:ilvl="2" w:tplc="616A7FC0">
      <w:numFmt w:val="decimal"/>
      <w:lvlText w:val=""/>
      <w:lvlJc w:val="left"/>
    </w:lvl>
    <w:lvl w:ilvl="3" w:tplc="810E8CD8">
      <w:numFmt w:val="decimal"/>
      <w:lvlText w:val=""/>
      <w:lvlJc w:val="left"/>
    </w:lvl>
    <w:lvl w:ilvl="4" w:tplc="A4887C6E">
      <w:numFmt w:val="decimal"/>
      <w:lvlText w:val=""/>
      <w:lvlJc w:val="left"/>
    </w:lvl>
    <w:lvl w:ilvl="5" w:tplc="06C29C66">
      <w:numFmt w:val="decimal"/>
      <w:lvlText w:val=""/>
      <w:lvlJc w:val="left"/>
    </w:lvl>
    <w:lvl w:ilvl="6" w:tplc="6E54F70A">
      <w:numFmt w:val="decimal"/>
      <w:lvlText w:val=""/>
      <w:lvlJc w:val="left"/>
    </w:lvl>
    <w:lvl w:ilvl="7" w:tplc="E99EEF4A">
      <w:numFmt w:val="decimal"/>
      <w:lvlText w:val=""/>
      <w:lvlJc w:val="left"/>
    </w:lvl>
    <w:lvl w:ilvl="8" w:tplc="6ACEBE08">
      <w:numFmt w:val="decimal"/>
      <w:lvlText w:val=""/>
      <w:lvlJc w:val="left"/>
    </w:lvl>
  </w:abstractNum>
  <w:abstractNum w:abstractNumId="18">
    <w:nsid w:val="0000366B"/>
    <w:multiLevelType w:val="hybridMultilevel"/>
    <w:tmpl w:val="60786A48"/>
    <w:lvl w:ilvl="0" w:tplc="B6D46EFC">
      <w:start w:val="1"/>
      <w:numFmt w:val="bullet"/>
      <w:lvlText w:val="в"/>
      <w:lvlJc w:val="left"/>
    </w:lvl>
    <w:lvl w:ilvl="1" w:tplc="2F9CBDAC">
      <w:start w:val="1"/>
      <w:numFmt w:val="decimal"/>
      <w:lvlText w:val="%2)"/>
      <w:lvlJc w:val="left"/>
    </w:lvl>
    <w:lvl w:ilvl="2" w:tplc="1DC22216">
      <w:numFmt w:val="decimal"/>
      <w:lvlText w:val=""/>
      <w:lvlJc w:val="left"/>
    </w:lvl>
    <w:lvl w:ilvl="3" w:tplc="FC109BE6">
      <w:numFmt w:val="decimal"/>
      <w:lvlText w:val=""/>
      <w:lvlJc w:val="left"/>
    </w:lvl>
    <w:lvl w:ilvl="4" w:tplc="3E50F370">
      <w:numFmt w:val="decimal"/>
      <w:lvlText w:val=""/>
      <w:lvlJc w:val="left"/>
    </w:lvl>
    <w:lvl w:ilvl="5" w:tplc="A88A3E1C">
      <w:numFmt w:val="decimal"/>
      <w:lvlText w:val=""/>
      <w:lvlJc w:val="left"/>
    </w:lvl>
    <w:lvl w:ilvl="6" w:tplc="499AFF2C">
      <w:numFmt w:val="decimal"/>
      <w:lvlText w:val=""/>
      <w:lvlJc w:val="left"/>
    </w:lvl>
    <w:lvl w:ilvl="7" w:tplc="F8DCC6B2">
      <w:numFmt w:val="decimal"/>
      <w:lvlText w:val=""/>
      <w:lvlJc w:val="left"/>
    </w:lvl>
    <w:lvl w:ilvl="8" w:tplc="456CB73C">
      <w:numFmt w:val="decimal"/>
      <w:lvlText w:val=""/>
      <w:lvlJc w:val="left"/>
    </w:lvl>
  </w:abstractNum>
  <w:abstractNum w:abstractNumId="19">
    <w:nsid w:val="00003A9E"/>
    <w:multiLevelType w:val="hybridMultilevel"/>
    <w:tmpl w:val="E2F46026"/>
    <w:lvl w:ilvl="0" w:tplc="12D27D26">
      <w:start w:val="8"/>
      <w:numFmt w:val="decimal"/>
      <w:lvlText w:val="%1)"/>
      <w:lvlJc w:val="left"/>
    </w:lvl>
    <w:lvl w:ilvl="1" w:tplc="7708E8B2">
      <w:numFmt w:val="decimal"/>
      <w:lvlText w:val=""/>
      <w:lvlJc w:val="left"/>
    </w:lvl>
    <w:lvl w:ilvl="2" w:tplc="7472D958">
      <w:numFmt w:val="decimal"/>
      <w:lvlText w:val=""/>
      <w:lvlJc w:val="left"/>
    </w:lvl>
    <w:lvl w:ilvl="3" w:tplc="7DDCD2B0">
      <w:numFmt w:val="decimal"/>
      <w:lvlText w:val=""/>
      <w:lvlJc w:val="left"/>
    </w:lvl>
    <w:lvl w:ilvl="4" w:tplc="488C72B6">
      <w:numFmt w:val="decimal"/>
      <w:lvlText w:val=""/>
      <w:lvlJc w:val="left"/>
    </w:lvl>
    <w:lvl w:ilvl="5" w:tplc="0E0E6BCC">
      <w:numFmt w:val="decimal"/>
      <w:lvlText w:val=""/>
      <w:lvlJc w:val="left"/>
    </w:lvl>
    <w:lvl w:ilvl="6" w:tplc="CCB85DEC">
      <w:numFmt w:val="decimal"/>
      <w:lvlText w:val=""/>
      <w:lvlJc w:val="left"/>
    </w:lvl>
    <w:lvl w:ilvl="7" w:tplc="AA88D286">
      <w:numFmt w:val="decimal"/>
      <w:lvlText w:val=""/>
      <w:lvlJc w:val="left"/>
    </w:lvl>
    <w:lvl w:ilvl="8" w:tplc="F410A3CA">
      <w:numFmt w:val="decimal"/>
      <w:lvlText w:val=""/>
      <w:lvlJc w:val="left"/>
    </w:lvl>
  </w:abstractNum>
  <w:abstractNum w:abstractNumId="20">
    <w:nsid w:val="00003BF6"/>
    <w:multiLevelType w:val="hybridMultilevel"/>
    <w:tmpl w:val="AA7E1194"/>
    <w:lvl w:ilvl="0" w:tplc="CB8A1BC8">
      <w:start w:val="1"/>
      <w:numFmt w:val="decimal"/>
      <w:lvlText w:val="%1)"/>
      <w:lvlJc w:val="left"/>
    </w:lvl>
    <w:lvl w:ilvl="1" w:tplc="1E76D60C">
      <w:numFmt w:val="decimal"/>
      <w:lvlText w:val=""/>
      <w:lvlJc w:val="left"/>
    </w:lvl>
    <w:lvl w:ilvl="2" w:tplc="017433B8">
      <w:numFmt w:val="decimal"/>
      <w:lvlText w:val=""/>
      <w:lvlJc w:val="left"/>
    </w:lvl>
    <w:lvl w:ilvl="3" w:tplc="9530D6D4">
      <w:numFmt w:val="decimal"/>
      <w:lvlText w:val=""/>
      <w:lvlJc w:val="left"/>
    </w:lvl>
    <w:lvl w:ilvl="4" w:tplc="414A4336">
      <w:numFmt w:val="decimal"/>
      <w:lvlText w:val=""/>
      <w:lvlJc w:val="left"/>
    </w:lvl>
    <w:lvl w:ilvl="5" w:tplc="FB9E8A98">
      <w:numFmt w:val="decimal"/>
      <w:lvlText w:val=""/>
      <w:lvlJc w:val="left"/>
    </w:lvl>
    <w:lvl w:ilvl="6" w:tplc="5BF4FC08">
      <w:numFmt w:val="decimal"/>
      <w:lvlText w:val=""/>
      <w:lvlJc w:val="left"/>
    </w:lvl>
    <w:lvl w:ilvl="7" w:tplc="45B245D2">
      <w:numFmt w:val="decimal"/>
      <w:lvlText w:val=""/>
      <w:lvlJc w:val="left"/>
    </w:lvl>
    <w:lvl w:ilvl="8" w:tplc="1A80F7EC">
      <w:numFmt w:val="decimal"/>
      <w:lvlText w:val=""/>
      <w:lvlJc w:val="left"/>
    </w:lvl>
  </w:abstractNum>
  <w:abstractNum w:abstractNumId="21">
    <w:nsid w:val="00003E12"/>
    <w:multiLevelType w:val="hybridMultilevel"/>
    <w:tmpl w:val="96E8DEFE"/>
    <w:lvl w:ilvl="0" w:tplc="54F80D6E">
      <w:start w:val="13"/>
      <w:numFmt w:val="decimal"/>
      <w:lvlText w:val="%1."/>
      <w:lvlJc w:val="left"/>
    </w:lvl>
    <w:lvl w:ilvl="1" w:tplc="794CB43E">
      <w:numFmt w:val="decimal"/>
      <w:lvlText w:val=""/>
      <w:lvlJc w:val="left"/>
    </w:lvl>
    <w:lvl w:ilvl="2" w:tplc="61AC7C32">
      <w:numFmt w:val="decimal"/>
      <w:lvlText w:val=""/>
      <w:lvlJc w:val="left"/>
    </w:lvl>
    <w:lvl w:ilvl="3" w:tplc="1CF89AE0">
      <w:numFmt w:val="decimal"/>
      <w:lvlText w:val=""/>
      <w:lvlJc w:val="left"/>
    </w:lvl>
    <w:lvl w:ilvl="4" w:tplc="F2CAD30E">
      <w:numFmt w:val="decimal"/>
      <w:lvlText w:val=""/>
      <w:lvlJc w:val="left"/>
    </w:lvl>
    <w:lvl w:ilvl="5" w:tplc="4C361744">
      <w:numFmt w:val="decimal"/>
      <w:lvlText w:val=""/>
      <w:lvlJc w:val="left"/>
    </w:lvl>
    <w:lvl w:ilvl="6" w:tplc="CD9A099A">
      <w:numFmt w:val="decimal"/>
      <w:lvlText w:val=""/>
      <w:lvlJc w:val="left"/>
    </w:lvl>
    <w:lvl w:ilvl="7" w:tplc="DD800E34">
      <w:numFmt w:val="decimal"/>
      <w:lvlText w:val=""/>
      <w:lvlJc w:val="left"/>
    </w:lvl>
    <w:lvl w:ilvl="8" w:tplc="634E0AAC">
      <w:numFmt w:val="decimal"/>
      <w:lvlText w:val=""/>
      <w:lvlJc w:val="left"/>
    </w:lvl>
  </w:abstractNum>
  <w:abstractNum w:abstractNumId="22">
    <w:nsid w:val="00003EF6"/>
    <w:multiLevelType w:val="hybridMultilevel"/>
    <w:tmpl w:val="6C86BD50"/>
    <w:lvl w:ilvl="0" w:tplc="50842E84">
      <w:start w:val="1"/>
      <w:numFmt w:val="decimal"/>
      <w:lvlText w:val="%1)"/>
      <w:lvlJc w:val="left"/>
    </w:lvl>
    <w:lvl w:ilvl="1" w:tplc="E4B6CD78">
      <w:start w:val="3"/>
      <w:numFmt w:val="decimal"/>
      <w:lvlText w:val="%2)"/>
      <w:lvlJc w:val="left"/>
    </w:lvl>
    <w:lvl w:ilvl="2" w:tplc="FAF880D6">
      <w:numFmt w:val="decimal"/>
      <w:lvlText w:val=""/>
      <w:lvlJc w:val="left"/>
    </w:lvl>
    <w:lvl w:ilvl="3" w:tplc="00C275C8">
      <w:numFmt w:val="decimal"/>
      <w:lvlText w:val=""/>
      <w:lvlJc w:val="left"/>
    </w:lvl>
    <w:lvl w:ilvl="4" w:tplc="E6FE3EBA">
      <w:numFmt w:val="decimal"/>
      <w:lvlText w:val=""/>
      <w:lvlJc w:val="left"/>
    </w:lvl>
    <w:lvl w:ilvl="5" w:tplc="FAC4F718">
      <w:numFmt w:val="decimal"/>
      <w:lvlText w:val=""/>
      <w:lvlJc w:val="left"/>
    </w:lvl>
    <w:lvl w:ilvl="6" w:tplc="DB62BE54">
      <w:numFmt w:val="decimal"/>
      <w:lvlText w:val=""/>
      <w:lvlJc w:val="left"/>
    </w:lvl>
    <w:lvl w:ilvl="7" w:tplc="4ABC74D0">
      <w:numFmt w:val="decimal"/>
      <w:lvlText w:val=""/>
      <w:lvlJc w:val="left"/>
    </w:lvl>
    <w:lvl w:ilvl="8" w:tplc="ECE4B06C">
      <w:numFmt w:val="decimal"/>
      <w:lvlText w:val=""/>
      <w:lvlJc w:val="left"/>
    </w:lvl>
  </w:abstractNum>
  <w:abstractNum w:abstractNumId="23">
    <w:nsid w:val="0000409D"/>
    <w:multiLevelType w:val="hybridMultilevel"/>
    <w:tmpl w:val="FCA84CB4"/>
    <w:lvl w:ilvl="0" w:tplc="13D41146">
      <w:start w:val="25"/>
      <w:numFmt w:val="decimal"/>
      <w:lvlText w:val="%1."/>
      <w:lvlJc w:val="left"/>
    </w:lvl>
    <w:lvl w:ilvl="1" w:tplc="0B9A556A">
      <w:numFmt w:val="decimal"/>
      <w:lvlText w:val=""/>
      <w:lvlJc w:val="left"/>
    </w:lvl>
    <w:lvl w:ilvl="2" w:tplc="2D323984">
      <w:numFmt w:val="decimal"/>
      <w:lvlText w:val=""/>
      <w:lvlJc w:val="left"/>
    </w:lvl>
    <w:lvl w:ilvl="3" w:tplc="CF766962">
      <w:numFmt w:val="decimal"/>
      <w:lvlText w:val=""/>
      <w:lvlJc w:val="left"/>
    </w:lvl>
    <w:lvl w:ilvl="4" w:tplc="6F6268B6">
      <w:numFmt w:val="decimal"/>
      <w:lvlText w:val=""/>
      <w:lvlJc w:val="left"/>
    </w:lvl>
    <w:lvl w:ilvl="5" w:tplc="74A43348">
      <w:numFmt w:val="decimal"/>
      <w:lvlText w:val=""/>
      <w:lvlJc w:val="left"/>
    </w:lvl>
    <w:lvl w:ilvl="6" w:tplc="D9F64738">
      <w:numFmt w:val="decimal"/>
      <w:lvlText w:val=""/>
      <w:lvlJc w:val="left"/>
    </w:lvl>
    <w:lvl w:ilvl="7" w:tplc="93162992">
      <w:numFmt w:val="decimal"/>
      <w:lvlText w:val=""/>
      <w:lvlJc w:val="left"/>
    </w:lvl>
    <w:lvl w:ilvl="8" w:tplc="41027052">
      <w:numFmt w:val="decimal"/>
      <w:lvlText w:val=""/>
      <w:lvlJc w:val="left"/>
    </w:lvl>
  </w:abstractNum>
  <w:abstractNum w:abstractNumId="24">
    <w:nsid w:val="00004230"/>
    <w:multiLevelType w:val="hybridMultilevel"/>
    <w:tmpl w:val="9FF4C40A"/>
    <w:lvl w:ilvl="0" w:tplc="6EFC31E0">
      <w:start w:val="1"/>
      <w:numFmt w:val="bullet"/>
      <w:lvlText w:val="в"/>
      <w:lvlJc w:val="left"/>
    </w:lvl>
    <w:lvl w:ilvl="1" w:tplc="AB40496C">
      <w:start w:val="3"/>
      <w:numFmt w:val="decimal"/>
      <w:lvlText w:val="%2)"/>
      <w:lvlJc w:val="left"/>
    </w:lvl>
    <w:lvl w:ilvl="2" w:tplc="23526A92">
      <w:numFmt w:val="decimal"/>
      <w:lvlText w:val=""/>
      <w:lvlJc w:val="left"/>
    </w:lvl>
    <w:lvl w:ilvl="3" w:tplc="FC2017FA">
      <w:numFmt w:val="decimal"/>
      <w:lvlText w:val=""/>
      <w:lvlJc w:val="left"/>
    </w:lvl>
    <w:lvl w:ilvl="4" w:tplc="12D4C0F2">
      <w:numFmt w:val="decimal"/>
      <w:lvlText w:val=""/>
      <w:lvlJc w:val="left"/>
    </w:lvl>
    <w:lvl w:ilvl="5" w:tplc="9C04BD9C">
      <w:numFmt w:val="decimal"/>
      <w:lvlText w:val=""/>
      <w:lvlJc w:val="left"/>
    </w:lvl>
    <w:lvl w:ilvl="6" w:tplc="B232DACE">
      <w:numFmt w:val="decimal"/>
      <w:lvlText w:val=""/>
      <w:lvlJc w:val="left"/>
    </w:lvl>
    <w:lvl w:ilvl="7" w:tplc="8ABE00C8">
      <w:numFmt w:val="decimal"/>
      <w:lvlText w:val=""/>
      <w:lvlJc w:val="left"/>
    </w:lvl>
    <w:lvl w:ilvl="8" w:tplc="4BBCD274">
      <w:numFmt w:val="decimal"/>
      <w:lvlText w:val=""/>
      <w:lvlJc w:val="left"/>
    </w:lvl>
  </w:abstractNum>
  <w:abstractNum w:abstractNumId="25">
    <w:nsid w:val="00004944"/>
    <w:multiLevelType w:val="hybridMultilevel"/>
    <w:tmpl w:val="D8E0A646"/>
    <w:lvl w:ilvl="0" w:tplc="6A7EF84C">
      <w:start w:val="1"/>
      <w:numFmt w:val="bullet"/>
      <w:lvlText w:val="а"/>
      <w:lvlJc w:val="left"/>
    </w:lvl>
    <w:lvl w:ilvl="1" w:tplc="10F840BC">
      <w:start w:val="11"/>
      <w:numFmt w:val="decimal"/>
      <w:lvlText w:val="%2)"/>
      <w:lvlJc w:val="left"/>
    </w:lvl>
    <w:lvl w:ilvl="2" w:tplc="C3648AF6">
      <w:numFmt w:val="decimal"/>
      <w:lvlText w:val=""/>
      <w:lvlJc w:val="left"/>
    </w:lvl>
    <w:lvl w:ilvl="3" w:tplc="9132B196">
      <w:numFmt w:val="decimal"/>
      <w:lvlText w:val=""/>
      <w:lvlJc w:val="left"/>
    </w:lvl>
    <w:lvl w:ilvl="4" w:tplc="4BD6DEAA">
      <w:numFmt w:val="decimal"/>
      <w:lvlText w:val=""/>
      <w:lvlJc w:val="left"/>
    </w:lvl>
    <w:lvl w:ilvl="5" w:tplc="D5E69A36">
      <w:numFmt w:val="decimal"/>
      <w:lvlText w:val=""/>
      <w:lvlJc w:val="left"/>
    </w:lvl>
    <w:lvl w:ilvl="6" w:tplc="7A28EDBE">
      <w:numFmt w:val="decimal"/>
      <w:lvlText w:val=""/>
      <w:lvlJc w:val="left"/>
    </w:lvl>
    <w:lvl w:ilvl="7" w:tplc="55EC9098">
      <w:numFmt w:val="decimal"/>
      <w:lvlText w:val=""/>
      <w:lvlJc w:val="left"/>
    </w:lvl>
    <w:lvl w:ilvl="8" w:tplc="942E1CC2">
      <w:numFmt w:val="decimal"/>
      <w:lvlText w:val=""/>
      <w:lvlJc w:val="left"/>
    </w:lvl>
  </w:abstractNum>
  <w:abstractNum w:abstractNumId="26">
    <w:nsid w:val="00004B40"/>
    <w:multiLevelType w:val="hybridMultilevel"/>
    <w:tmpl w:val="B5A864C0"/>
    <w:lvl w:ilvl="0" w:tplc="991A0772">
      <w:start w:val="9"/>
      <w:numFmt w:val="decimal"/>
      <w:lvlText w:val="%1."/>
      <w:lvlJc w:val="left"/>
    </w:lvl>
    <w:lvl w:ilvl="1" w:tplc="0E344FB2">
      <w:numFmt w:val="decimal"/>
      <w:lvlText w:val=""/>
      <w:lvlJc w:val="left"/>
    </w:lvl>
    <w:lvl w:ilvl="2" w:tplc="F140D960">
      <w:numFmt w:val="decimal"/>
      <w:lvlText w:val=""/>
      <w:lvlJc w:val="left"/>
    </w:lvl>
    <w:lvl w:ilvl="3" w:tplc="AF32AC06">
      <w:numFmt w:val="decimal"/>
      <w:lvlText w:val=""/>
      <w:lvlJc w:val="left"/>
    </w:lvl>
    <w:lvl w:ilvl="4" w:tplc="D0DC3EC8">
      <w:numFmt w:val="decimal"/>
      <w:lvlText w:val=""/>
      <w:lvlJc w:val="left"/>
    </w:lvl>
    <w:lvl w:ilvl="5" w:tplc="0F883F98">
      <w:numFmt w:val="decimal"/>
      <w:lvlText w:val=""/>
      <w:lvlJc w:val="left"/>
    </w:lvl>
    <w:lvl w:ilvl="6" w:tplc="2982D5DC">
      <w:numFmt w:val="decimal"/>
      <w:lvlText w:val=""/>
      <w:lvlJc w:val="left"/>
    </w:lvl>
    <w:lvl w:ilvl="7" w:tplc="1040D020">
      <w:numFmt w:val="decimal"/>
      <w:lvlText w:val=""/>
      <w:lvlJc w:val="left"/>
    </w:lvl>
    <w:lvl w:ilvl="8" w:tplc="EA7C5CCE">
      <w:numFmt w:val="decimal"/>
      <w:lvlText w:val=""/>
      <w:lvlJc w:val="left"/>
    </w:lvl>
  </w:abstractNum>
  <w:abstractNum w:abstractNumId="27">
    <w:nsid w:val="00004CAD"/>
    <w:multiLevelType w:val="hybridMultilevel"/>
    <w:tmpl w:val="7D78E1F0"/>
    <w:lvl w:ilvl="0" w:tplc="4D682738">
      <w:start w:val="1"/>
      <w:numFmt w:val="decimal"/>
      <w:lvlText w:val="%1)"/>
      <w:lvlJc w:val="left"/>
    </w:lvl>
    <w:lvl w:ilvl="1" w:tplc="F168CD8C">
      <w:numFmt w:val="decimal"/>
      <w:lvlText w:val=""/>
      <w:lvlJc w:val="left"/>
    </w:lvl>
    <w:lvl w:ilvl="2" w:tplc="1842FFA2">
      <w:numFmt w:val="decimal"/>
      <w:lvlText w:val=""/>
      <w:lvlJc w:val="left"/>
    </w:lvl>
    <w:lvl w:ilvl="3" w:tplc="7EC8474C">
      <w:numFmt w:val="decimal"/>
      <w:lvlText w:val=""/>
      <w:lvlJc w:val="left"/>
    </w:lvl>
    <w:lvl w:ilvl="4" w:tplc="94AC0520">
      <w:numFmt w:val="decimal"/>
      <w:lvlText w:val=""/>
      <w:lvlJc w:val="left"/>
    </w:lvl>
    <w:lvl w:ilvl="5" w:tplc="EA902626">
      <w:numFmt w:val="decimal"/>
      <w:lvlText w:val=""/>
      <w:lvlJc w:val="left"/>
    </w:lvl>
    <w:lvl w:ilvl="6" w:tplc="D90061DE">
      <w:numFmt w:val="decimal"/>
      <w:lvlText w:val=""/>
      <w:lvlJc w:val="left"/>
    </w:lvl>
    <w:lvl w:ilvl="7" w:tplc="F084924E">
      <w:numFmt w:val="decimal"/>
      <w:lvlText w:val=""/>
      <w:lvlJc w:val="left"/>
    </w:lvl>
    <w:lvl w:ilvl="8" w:tplc="524CB56A">
      <w:numFmt w:val="decimal"/>
      <w:lvlText w:val=""/>
      <w:lvlJc w:val="left"/>
    </w:lvl>
  </w:abstractNum>
  <w:abstractNum w:abstractNumId="28">
    <w:nsid w:val="00004DF2"/>
    <w:multiLevelType w:val="hybridMultilevel"/>
    <w:tmpl w:val="04B630A4"/>
    <w:lvl w:ilvl="0" w:tplc="930829CC">
      <w:start w:val="1"/>
      <w:numFmt w:val="bullet"/>
      <w:lvlText w:val="а"/>
      <w:lvlJc w:val="left"/>
    </w:lvl>
    <w:lvl w:ilvl="1" w:tplc="E4C84F5C">
      <w:start w:val="10"/>
      <w:numFmt w:val="decimal"/>
      <w:lvlText w:val="%2)"/>
      <w:lvlJc w:val="left"/>
    </w:lvl>
    <w:lvl w:ilvl="2" w:tplc="00006E92">
      <w:numFmt w:val="decimal"/>
      <w:lvlText w:val=""/>
      <w:lvlJc w:val="left"/>
    </w:lvl>
    <w:lvl w:ilvl="3" w:tplc="784ED184">
      <w:numFmt w:val="decimal"/>
      <w:lvlText w:val=""/>
      <w:lvlJc w:val="left"/>
    </w:lvl>
    <w:lvl w:ilvl="4" w:tplc="29F64BF8">
      <w:numFmt w:val="decimal"/>
      <w:lvlText w:val=""/>
      <w:lvlJc w:val="left"/>
    </w:lvl>
    <w:lvl w:ilvl="5" w:tplc="00A2BEC4">
      <w:numFmt w:val="decimal"/>
      <w:lvlText w:val=""/>
      <w:lvlJc w:val="left"/>
    </w:lvl>
    <w:lvl w:ilvl="6" w:tplc="0FD01486">
      <w:numFmt w:val="decimal"/>
      <w:lvlText w:val=""/>
      <w:lvlJc w:val="left"/>
    </w:lvl>
    <w:lvl w:ilvl="7" w:tplc="9F38C3A6">
      <w:numFmt w:val="decimal"/>
      <w:lvlText w:val=""/>
      <w:lvlJc w:val="left"/>
    </w:lvl>
    <w:lvl w:ilvl="8" w:tplc="52A292E4">
      <w:numFmt w:val="decimal"/>
      <w:lvlText w:val=""/>
      <w:lvlJc w:val="left"/>
    </w:lvl>
  </w:abstractNum>
  <w:abstractNum w:abstractNumId="29">
    <w:nsid w:val="00004E45"/>
    <w:multiLevelType w:val="hybridMultilevel"/>
    <w:tmpl w:val="2DF0C806"/>
    <w:lvl w:ilvl="0" w:tplc="146E457A">
      <w:start w:val="1"/>
      <w:numFmt w:val="decimal"/>
      <w:lvlText w:val="%1."/>
      <w:lvlJc w:val="left"/>
    </w:lvl>
    <w:lvl w:ilvl="1" w:tplc="ECA880CC">
      <w:numFmt w:val="decimal"/>
      <w:lvlText w:val=""/>
      <w:lvlJc w:val="left"/>
    </w:lvl>
    <w:lvl w:ilvl="2" w:tplc="6F8A9BCC">
      <w:numFmt w:val="decimal"/>
      <w:lvlText w:val=""/>
      <w:lvlJc w:val="left"/>
    </w:lvl>
    <w:lvl w:ilvl="3" w:tplc="85B05968">
      <w:numFmt w:val="decimal"/>
      <w:lvlText w:val=""/>
      <w:lvlJc w:val="left"/>
    </w:lvl>
    <w:lvl w:ilvl="4" w:tplc="800822B2">
      <w:numFmt w:val="decimal"/>
      <w:lvlText w:val=""/>
      <w:lvlJc w:val="left"/>
    </w:lvl>
    <w:lvl w:ilvl="5" w:tplc="7006F92E">
      <w:numFmt w:val="decimal"/>
      <w:lvlText w:val=""/>
      <w:lvlJc w:val="left"/>
    </w:lvl>
    <w:lvl w:ilvl="6" w:tplc="F72E51E4">
      <w:numFmt w:val="decimal"/>
      <w:lvlText w:val=""/>
      <w:lvlJc w:val="left"/>
    </w:lvl>
    <w:lvl w:ilvl="7" w:tplc="151C5650">
      <w:numFmt w:val="decimal"/>
      <w:lvlText w:val=""/>
      <w:lvlJc w:val="left"/>
    </w:lvl>
    <w:lvl w:ilvl="8" w:tplc="C48237A8">
      <w:numFmt w:val="decimal"/>
      <w:lvlText w:val=""/>
      <w:lvlJc w:val="left"/>
    </w:lvl>
  </w:abstractNum>
  <w:abstractNum w:abstractNumId="30">
    <w:nsid w:val="00005422"/>
    <w:multiLevelType w:val="hybridMultilevel"/>
    <w:tmpl w:val="F68CFC94"/>
    <w:lvl w:ilvl="0" w:tplc="5B80C06E">
      <w:start w:val="24"/>
      <w:numFmt w:val="decimal"/>
      <w:lvlText w:val="%1."/>
      <w:lvlJc w:val="left"/>
    </w:lvl>
    <w:lvl w:ilvl="1" w:tplc="EC983950">
      <w:numFmt w:val="decimal"/>
      <w:lvlText w:val=""/>
      <w:lvlJc w:val="left"/>
    </w:lvl>
    <w:lvl w:ilvl="2" w:tplc="3C6683B0">
      <w:numFmt w:val="decimal"/>
      <w:lvlText w:val=""/>
      <w:lvlJc w:val="left"/>
    </w:lvl>
    <w:lvl w:ilvl="3" w:tplc="85FE0570">
      <w:numFmt w:val="decimal"/>
      <w:lvlText w:val=""/>
      <w:lvlJc w:val="left"/>
    </w:lvl>
    <w:lvl w:ilvl="4" w:tplc="DF740000">
      <w:numFmt w:val="decimal"/>
      <w:lvlText w:val=""/>
      <w:lvlJc w:val="left"/>
    </w:lvl>
    <w:lvl w:ilvl="5" w:tplc="6DC47470">
      <w:numFmt w:val="decimal"/>
      <w:lvlText w:val=""/>
      <w:lvlJc w:val="left"/>
    </w:lvl>
    <w:lvl w:ilvl="6" w:tplc="4E6638F0">
      <w:numFmt w:val="decimal"/>
      <w:lvlText w:val=""/>
      <w:lvlJc w:val="left"/>
    </w:lvl>
    <w:lvl w:ilvl="7" w:tplc="C770B066">
      <w:numFmt w:val="decimal"/>
      <w:lvlText w:val=""/>
      <w:lvlJc w:val="left"/>
    </w:lvl>
    <w:lvl w:ilvl="8" w:tplc="BFE07352">
      <w:numFmt w:val="decimal"/>
      <w:lvlText w:val=""/>
      <w:lvlJc w:val="left"/>
    </w:lvl>
  </w:abstractNum>
  <w:abstractNum w:abstractNumId="31">
    <w:nsid w:val="000056AE"/>
    <w:multiLevelType w:val="hybridMultilevel"/>
    <w:tmpl w:val="9BC0B1CC"/>
    <w:lvl w:ilvl="0" w:tplc="6AFCDB00">
      <w:start w:val="2"/>
      <w:numFmt w:val="decimal"/>
      <w:lvlText w:val="%1)"/>
      <w:lvlJc w:val="left"/>
    </w:lvl>
    <w:lvl w:ilvl="1" w:tplc="2FC26A34">
      <w:numFmt w:val="decimal"/>
      <w:lvlText w:val=""/>
      <w:lvlJc w:val="left"/>
    </w:lvl>
    <w:lvl w:ilvl="2" w:tplc="EC24D860">
      <w:numFmt w:val="decimal"/>
      <w:lvlText w:val=""/>
      <w:lvlJc w:val="left"/>
    </w:lvl>
    <w:lvl w:ilvl="3" w:tplc="905CAC94">
      <w:numFmt w:val="decimal"/>
      <w:lvlText w:val=""/>
      <w:lvlJc w:val="left"/>
    </w:lvl>
    <w:lvl w:ilvl="4" w:tplc="2626FEE6">
      <w:numFmt w:val="decimal"/>
      <w:lvlText w:val=""/>
      <w:lvlJc w:val="left"/>
    </w:lvl>
    <w:lvl w:ilvl="5" w:tplc="7D2094A0">
      <w:numFmt w:val="decimal"/>
      <w:lvlText w:val=""/>
      <w:lvlJc w:val="left"/>
    </w:lvl>
    <w:lvl w:ilvl="6" w:tplc="2892BF8C">
      <w:numFmt w:val="decimal"/>
      <w:lvlText w:val=""/>
      <w:lvlJc w:val="left"/>
    </w:lvl>
    <w:lvl w:ilvl="7" w:tplc="D46A681E">
      <w:numFmt w:val="decimal"/>
      <w:lvlText w:val=""/>
      <w:lvlJc w:val="left"/>
    </w:lvl>
    <w:lvl w:ilvl="8" w:tplc="E2DCC0FA">
      <w:numFmt w:val="decimal"/>
      <w:lvlText w:val=""/>
      <w:lvlJc w:val="left"/>
    </w:lvl>
  </w:abstractNum>
  <w:abstractNum w:abstractNumId="32">
    <w:nsid w:val="00005878"/>
    <w:multiLevelType w:val="hybridMultilevel"/>
    <w:tmpl w:val="A5402D28"/>
    <w:lvl w:ilvl="0" w:tplc="AFB096C0">
      <w:start w:val="1"/>
      <w:numFmt w:val="bullet"/>
      <w:lvlText w:val="В"/>
      <w:lvlJc w:val="left"/>
    </w:lvl>
    <w:lvl w:ilvl="1" w:tplc="C8F6F94C">
      <w:start w:val="10"/>
      <w:numFmt w:val="decimal"/>
      <w:lvlText w:val="%2."/>
      <w:lvlJc w:val="left"/>
    </w:lvl>
    <w:lvl w:ilvl="2" w:tplc="5EC07ADE">
      <w:numFmt w:val="decimal"/>
      <w:lvlText w:val=""/>
      <w:lvlJc w:val="left"/>
    </w:lvl>
    <w:lvl w:ilvl="3" w:tplc="09404CC0">
      <w:numFmt w:val="decimal"/>
      <w:lvlText w:val=""/>
      <w:lvlJc w:val="left"/>
    </w:lvl>
    <w:lvl w:ilvl="4" w:tplc="B01E1838">
      <w:numFmt w:val="decimal"/>
      <w:lvlText w:val=""/>
      <w:lvlJc w:val="left"/>
    </w:lvl>
    <w:lvl w:ilvl="5" w:tplc="9BAA4A90">
      <w:numFmt w:val="decimal"/>
      <w:lvlText w:val=""/>
      <w:lvlJc w:val="left"/>
    </w:lvl>
    <w:lvl w:ilvl="6" w:tplc="D3482188">
      <w:numFmt w:val="decimal"/>
      <w:lvlText w:val=""/>
      <w:lvlJc w:val="left"/>
    </w:lvl>
    <w:lvl w:ilvl="7" w:tplc="B400DB6E">
      <w:numFmt w:val="decimal"/>
      <w:lvlText w:val=""/>
      <w:lvlJc w:val="left"/>
    </w:lvl>
    <w:lvl w:ilvl="8" w:tplc="C9B235BC">
      <w:numFmt w:val="decimal"/>
      <w:lvlText w:val=""/>
      <w:lvlJc w:val="left"/>
    </w:lvl>
  </w:abstractNum>
  <w:abstractNum w:abstractNumId="33">
    <w:nsid w:val="00005991"/>
    <w:multiLevelType w:val="hybridMultilevel"/>
    <w:tmpl w:val="D866524E"/>
    <w:lvl w:ilvl="0" w:tplc="DE9825BE">
      <w:start w:val="5"/>
      <w:numFmt w:val="decimal"/>
      <w:lvlText w:val="%1)"/>
      <w:lvlJc w:val="left"/>
    </w:lvl>
    <w:lvl w:ilvl="1" w:tplc="466035F0">
      <w:numFmt w:val="decimal"/>
      <w:lvlText w:val=""/>
      <w:lvlJc w:val="left"/>
    </w:lvl>
    <w:lvl w:ilvl="2" w:tplc="9B0A400E">
      <w:numFmt w:val="decimal"/>
      <w:lvlText w:val=""/>
      <w:lvlJc w:val="left"/>
    </w:lvl>
    <w:lvl w:ilvl="3" w:tplc="DDFCA138">
      <w:numFmt w:val="decimal"/>
      <w:lvlText w:val=""/>
      <w:lvlJc w:val="left"/>
    </w:lvl>
    <w:lvl w:ilvl="4" w:tplc="6B92501A">
      <w:numFmt w:val="decimal"/>
      <w:lvlText w:val=""/>
      <w:lvlJc w:val="left"/>
    </w:lvl>
    <w:lvl w:ilvl="5" w:tplc="576413A8">
      <w:numFmt w:val="decimal"/>
      <w:lvlText w:val=""/>
      <w:lvlJc w:val="left"/>
    </w:lvl>
    <w:lvl w:ilvl="6" w:tplc="96A484A8">
      <w:numFmt w:val="decimal"/>
      <w:lvlText w:val=""/>
      <w:lvlJc w:val="left"/>
    </w:lvl>
    <w:lvl w:ilvl="7" w:tplc="82C8AAEC">
      <w:numFmt w:val="decimal"/>
      <w:lvlText w:val=""/>
      <w:lvlJc w:val="left"/>
    </w:lvl>
    <w:lvl w:ilvl="8" w:tplc="8E7E0E74">
      <w:numFmt w:val="decimal"/>
      <w:lvlText w:val=""/>
      <w:lvlJc w:val="left"/>
    </w:lvl>
  </w:abstractNum>
  <w:abstractNum w:abstractNumId="34">
    <w:nsid w:val="00005CFD"/>
    <w:multiLevelType w:val="hybridMultilevel"/>
    <w:tmpl w:val="32C4D74C"/>
    <w:lvl w:ilvl="0" w:tplc="03C26D3C">
      <w:start w:val="12"/>
      <w:numFmt w:val="decimal"/>
      <w:lvlText w:val="%1."/>
      <w:lvlJc w:val="left"/>
    </w:lvl>
    <w:lvl w:ilvl="1" w:tplc="0178D300">
      <w:numFmt w:val="decimal"/>
      <w:lvlText w:val=""/>
      <w:lvlJc w:val="left"/>
    </w:lvl>
    <w:lvl w:ilvl="2" w:tplc="2F16A988">
      <w:numFmt w:val="decimal"/>
      <w:lvlText w:val=""/>
      <w:lvlJc w:val="left"/>
    </w:lvl>
    <w:lvl w:ilvl="3" w:tplc="777A1118">
      <w:numFmt w:val="decimal"/>
      <w:lvlText w:val=""/>
      <w:lvlJc w:val="left"/>
    </w:lvl>
    <w:lvl w:ilvl="4" w:tplc="29CCE39A">
      <w:numFmt w:val="decimal"/>
      <w:lvlText w:val=""/>
      <w:lvlJc w:val="left"/>
    </w:lvl>
    <w:lvl w:ilvl="5" w:tplc="49BC4046">
      <w:numFmt w:val="decimal"/>
      <w:lvlText w:val=""/>
      <w:lvlJc w:val="left"/>
    </w:lvl>
    <w:lvl w:ilvl="6" w:tplc="518270E0">
      <w:numFmt w:val="decimal"/>
      <w:lvlText w:val=""/>
      <w:lvlJc w:val="left"/>
    </w:lvl>
    <w:lvl w:ilvl="7" w:tplc="BB3A471C">
      <w:numFmt w:val="decimal"/>
      <w:lvlText w:val=""/>
      <w:lvlJc w:val="left"/>
    </w:lvl>
    <w:lvl w:ilvl="8" w:tplc="88E06516">
      <w:numFmt w:val="decimal"/>
      <w:lvlText w:val=""/>
      <w:lvlJc w:val="left"/>
    </w:lvl>
  </w:abstractNum>
  <w:abstractNum w:abstractNumId="35">
    <w:nsid w:val="00005E14"/>
    <w:multiLevelType w:val="hybridMultilevel"/>
    <w:tmpl w:val="B0FC5520"/>
    <w:lvl w:ilvl="0" w:tplc="45D6AE6E">
      <w:start w:val="1"/>
      <w:numFmt w:val="decimal"/>
      <w:lvlText w:val="%1)"/>
      <w:lvlJc w:val="left"/>
    </w:lvl>
    <w:lvl w:ilvl="1" w:tplc="61BA807C">
      <w:numFmt w:val="decimal"/>
      <w:lvlText w:val=""/>
      <w:lvlJc w:val="left"/>
    </w:lvl>
    <w:lvl w:ilvl="2" w:tplc="AD82D06A">
      <w:numFmt w:val="decimal"/>
      <w:lvlText w:val=""/>
      <w:lvlJc w:val="left"/>
    </w:lvl>
    <w:lvl w:ilvl="3" w:tplc="FF4EE9FC">
      <w:numFmt w:val="decimal"/>
      <w:lvlText w:val=""/>
      <w:lvlJc w:val="left"/>
    </w:lvl>
    <w:lvl w:ilvl="4" w:tplc="FA624D40">
      <w:numFmt w:val="decimal"/>
      <w:lvlText w:val=""/>
      <w:lvlJc w:val="left"/>
    </w:lvl>
    <w:lvl w:ilvl="5" w:tplc="E21E2DD4">
      <w:numFmt w:val="decimal"/>
      <w:lvlText w:val=""/>
      <w:lvlJc w:val="left"/>
    </w:lvl>
    <w:lvl w:ilvl="6" w:tplc="A412CDCE">
      <w:numFmt w:val="decimal"/>
      <w:lvlText w:val=""/>
      <w:lvlJc w:val="left"/>
    </w:lvl>
    <w:lvl w:ilvl="7" w:tplc="FD3CAC42">
      <w:numFmt w:val="decimal"/>
      <w:lvlText w:val=""/>
      <w:lvlJc w:val="left"/>
    </w:lvl>
    <w:lvl w:ilvl="8" w:tplc="EB1E8BBA">
      <w:numFmt w:val="decimal"/>
      <w:lvlText w:val=""/>
      <w:lvlJc w:val="left"/>
    </w:lvl>
  </w:abstractNum>
  <w:abstractNum w:abstractNumId="36">
    <w:nsid w:val="00005F32"/>
    <w:multiLevelType w:val="hybridMultilevel"/>
    <w:tmpl w:val="2B96641C"/>
    <w:lvl w:ilvl="0" w:tplc="2256BE62">
      <w:start w:val="14"/>
      <w:numFmt w:val="decimal"/>
      <w:lvlText w:val="%1."/>
      <w:lvlJc w:val="left"/>
    </w:lvl>
    <w:lvl w:ilvl="1" w:tplc="26ECAC4C">
      <w:numFmt w:val="decimal"/>
      <w:lvlText w:val=""/>
      <w:lvlJc w:val="left"/>
    </w:lvl>
    <w:lvl w:ilvl="2" w:tplc="5A3C44A4">
      <w:numFmt w:val="decimal"/>
      <w:lvlText w:val=""/>
      <w:lvlJc w:val="left"/>
    </w:lvl>
    <w:lvl w:ilvl="3" w:tplc="A614CB00">
      <w:numFmt w:val="decimal"/>
      <w:lvlText w:val=""/>
      <w:lvlJc w:val="left"/>
    </w:lvl>
    <w:lvl w:ilvl="4" w:tplc="5EF08972">
      <w:numFmt w:val="decimal"/>
      <w:lvlText w:val=""/>
      <w:lvlJc w:val="left"/>
    </w:lvl>
    <w:lvl w:ilvl="5" w:tplc="3D789DFA">
      <w:numFmt w:val="decimal"/>
      <w:lvlText w:val=""/>
      <w:lvlJc w:val="left"/>
    </w:lvl>
    <w:lvl w:ilvl="6" w:tplc="ED521CD6">
      <w:numFmt w:val="decimal"/>
      <w:lvlText w:val=""/>
      <w:lvlJc w:val="left"/>
    </w:lvl>
    <w:lvl w:ilvl="7" w:tplc="8F9A8BF2">
      <w:numFmt w:val="decimal"/>
      <w:lvlText w:val=""/>
      <w:lvlJc w:val="left"/>
    </w:lvl>
    <w:lvl w:ilvl="8" w:tplc="3C44515C">
      <w:numFmt w:val="decimal"/>
      <w:lvlText w:val=""/>
      <w:lvlJc w:val="left"/>
    </w:lvl>
  </w:abstractNum>
  <w:abstractNum w:abstractNumId="37">
    <w:nsid w:val="00005F49"/>
    <w:multiLevelType w:val="hybridMultilevel"/>
    <w:tmpl w:val="613A7960"/>
    <w:lvl w:ilvl="0" w:tplc="C5EA304C">
      <w:start w:val="16"/>
      <w:numFmt w:val="decimal"/>
      <w:lvlText w:val="%1."/>
      <w:lvlJc w:val="left"/>
    </w:lvl>
    <w:lvl w:ilvl="1" w:tplc="39DACF6C">
      <w:numFmt w:val="decimal"/>
      <w:lvlText w:val=""/>
      <w:lvlJc w:val="left"/>
    </w:lvl>
    <w:lvl w:ilvl="2" w:tplc="14960EAE">
      <w:numFmt w:val="decimal"/>
      <w:lvlText w:val=""/>
      <w:lvlJc w:val="left"/>
    </w:lvl>
    <w:lvl w:ilvl="3" w:tplc="7FA6629A">
      <w:numFmt w:val="decimal"/>
      <w:lvlText w:val=""/>
      <w:lvlJc w:val="left"/>
    </w:lvl>
    <w:lvl w:ilvl="4" w:tplc="3D880796">
      <w:numFmt w:val="decimal"/>
      <w:lvlText w:val=""/>
      <w:lvlJc w:val="left"/>
    </w:lvl>
    <w:lvl w:ilvl="5" w:tplc="68BEB006">
      <w:numFmt w:val="decimal"/>
      <w:lvlText w:val=""/>
      <w:lvlJc w:val="left"/>
    </w:lvl>
    <w:lvl w:ilvl="6" w:tplc="8D3A82FE">
      <w:numFmt w:val="decimal"/>
      <w:lvlText w:val=""/>
      <w:lvlJc w:val="left"/>
    </w:lvl>
    <w:lvl w:ilvl="7" w:tplc="F0884BD8">
      <w:numFmt w:val="decimal"/>
      <w:lvlText w:val=""/>
      <w:lvlJc w:val="left"/>
    </w:lvl>
    <w:lvl w:ilvl="8" w:tplc="034CCFC2">
      <w:numFmt w:val="decimal"/>
      <w:lvlText w:val=""/>
      <w:lvlJc w:val="left"/>
    </w:lvl>
  </w:abstractNum>
  <w:abstractNum w:abstractNumId="38">
    <w:nsid w:val="00006032"/>
    <w:multiLevelType w:val="hybridMultilevel"/>
    <w:tmpl w:val="3A124070"/>
    <w:lvl w:ilvl="0" w:tplc="5916FBD8">
      <w:start w:val="22"/>
      <w:numFmt w:val="decimal"/>
      <w:lvlText w:val="%1."/>
      <w:lvlJc w:val="left"/>
    </w:lvl>
    <w:lvl w:ilvl="1" w:tplc="2076B9FE">
      <w:numFmt w:val="decimal"/>
      <w:lvlText w:val=""/>
      <w:lvlJc w:val="left"/>
    </w:lvl>
    <w:lvl w:ilvl="2" w:tplc="D840A0E4">
      <w:numFmt w:val="decimal"/>
      <w:lvlText w:val=""/>
      <w:lvlJc w:val="left"/>
    </w:lvl>
    <w:lvl w:ilvl="3" w:tplc="F78C489A">
      <w:numFmt w:val="decimal"/>
      <w:lvlText w:val=""/>
      <w:lvlJc w:val="left"/>
    </w:lvl>
    <w:lvl w:ilvl="4" w:tplc="BE24E806">
      <w:numFmt w:val="decimal"/>
      <w:lvlText w:val=""/>
      <w:lvlJc w:val="left"/>
    </w:lvl>
    <w:lvl w:ilvl="5" w:tplc="F042D15A">
      <w:numFmt w:val="decimal"/>
      <w:lvlText w:val=""/>
      <w:lvlJc w:val="left"/>
    </w:lvl>
    <w:lvl w:ilvl="6" w:tplc="1F4CFA52">
      <w:numFmt w:val="decimal"/>
      <w:lvlText w:val=""/>
      <w:lvlJc w:val="left"/>
    </w:lvl>
    <w:lvl w:ilvl="7" w:tplc="C15EB2BA">
      <w:numFmt w:val="decimal"/>
      <w:lvlText w:val=""/>
      <w:lvlJc w:val="left"/>
    </w:lvl>
    <w:lvl w:ilvl="8" w:tplc="1E447314">
      <w:numFmt w:val="decimal"/>
      <w:lvlText w:val=""/>
      <w:lvlJc w:val="left"/>
    </w:lvl>
  </w:abstractNum>
  <w:abstractNum w:abstractNumId="39">
    <w:nsid w:val="000066C4"/>
    <w:multiLevelType w:val="hybridMultilevel"/>
    <w:tmpl w:val="02966B86"/>
    <w:lvl w:ilvl="0" w:tplc="74F6A31C">
      <w:start w:val="1"/>
      <w:numFmt w:val="bullet"/>
      <w:lvlText w:val="в"/>
      <w:lvlJc w:val="left"/>
    </w:lvl>
    <w:lvl w:ilvl="1" w:tplc="EAB2638C">
      <w:start w:val="1"/>
      <w:numFmt w:val="decimal"/>
      <w:lvlText w:val="%2)"/>
      <w:lvlJc w:val="left"/>
    </w:lvl>
    <w:lvl w:ilvl="2" w:tplc="7E6A4F18">
      <w:numFmt w:val="decimal"/>
      <w:lvlText w:val=""/>
      <w:lvlJc w:val="left"/>
    </w:lvl>
    <w:lvl w:ilvl="3" w:tplc="CC185904">
      <w:numFmt w:val="decimal"/>
      <w:lvlText w:val=""/>
      <w:lvlJc w:val="left"/>
    </w:lvl>
    <w:lvl w:ilvl="4" w:tplc="525026F0">
      <w:numFmt w:val="decimal"/>
      <w:lvlText w:val=""/>
      <w:lvlJc w:val="left"/>
    </w:lvl>
    <w:lvl w:ilvl="5" w:tplc="36407FA4">
      <w:numFmt w:val="decimal"/>
      <w:lvlText w:val=""/>
      <w:lvlJc w:val="left"/>
    </w:lvl>
    <w:lvl w:ilvl="6" w:tplc="3EBE8074">
      <w:numFmt w:val="decimal"/>
      <w:lvlText w:val=""/>
      <w:lvlJc w:val="left"/>
    </w:lvl>
    <w:lvl w:ilvl="7" w:tplc="56A67D9C">
      <w:numFmt w:val="decimal"/>
      <w:lvlText w:val=""/>
      <w:lvlJc w:val="left"/>
    </w:lvl>
    <w:lvl w:ilvl="8" w:tplc="478673B6">
      <w:numFmt w:val="decimal"/>
      <w:lvlText w:val=""/>
      <w:lvlJc w:val="left"/>
    </w:lvl>
  </w:abstractNum>
  <w:abstractNum w:abstractNumId="40">
    <w:nsid w:val="00006B36"/>
    <w:multiLevelType w:val="hybridMultilevel"/>
    <w:tmpl w:val="E0E69770"/>
    <w:lvl w:ilvl="0" w:tplc="2E6C5928">
      <w:start w:val="11"/>
      <w:numFmt w:val="decimal"/>
      <w:lvlText w:val="%1."/>
      <w:lvlJc w:val="left"/>
    </w:lvl>
    <w:lvl w:ilvl="1" w:tplc="C44E834E">
      <w:numFmt w:val="decimal"/>
      <w:lvlText w:val=""/>
      <w:lvlJc w:val="left"/>
    </w:lvl>
    <w:lvl w:ilvl="2" w:tplc="CC5ED5BA">
      <w:numFmt w:val="decimal"/>
      <w:lvlText w:val=""/>
      <w:lvlJc w:val="left"/>
    </w:lvl>
    <w:lvl w:ilvl="3" w:tplc="D060A386">
      <w:numFmt w:val="decimal"/>
      <w:lvlText w:val=""/>
      <w:lvlJc w:val="left"/>
    </w:lvl>
    <w:lvl w:ilvl="4" w:tplc="F32C696E">
      <w:numFmt w:val="decimal"/>
      <w:lvlText w:val=""/>
      <w:lvlJc w:val="left"/>
    </w:lvl>
    <w:lvl w:ilvl="5" w:tplc="368851E6">
      <w:numFmt w:val="decimal"/>
      <w:lvlText w:val=""/>
      <w:lvlJc w:val="left"/>
    </w:lvl>
    <w:lvl w:ilvl="6" w:tplc="45B83A00">
      <w:numFmt w:val="decimal"/>
      <w:lvlText w:val=""/>
      <w:lvlJc w:val="left"/>
    </w:lvl>
    <w:lvl w:ilvl="7" w:tplc="82DA58F6">
      <w:numFmt w:val="decimal"/>
      <w:lvlText w:val=""/>
      <w:lvlJc w:val="left"/>
    </w:lvl>
    <w:lvl w:ilvl="8" w:tplc="312010AE">
      <w:numFmt w:val="decimal"/>
      <w:lvlText w:val=""/>
      <w:lvlJc w:val="left"/>
    </w:lvl>
  </w:abstractNum>
  <w:abstractNum w:abstractNumId="41">
    <w:nsid w:val="00006B89"/>
    <w:multiLevelType w:val="hybridMultilevel"/>
    <w:tmpl w:val="2E3ADF46"/>
    <w:lvl w:ilvl="0" w:tplc="19AE706C">
      <w:start w:val="3"/>
      <w:numFmt w:val="decimal"/>
      <w:lvlText w:val="%1."/>
      <w:lvlJc w:val="left"/>
    </w:lvl>
    <w:lvl w:ilvl="1" w:tplc="4CEA09E2">
      <w:numFmt w:val="decimal"/>
      <w:lvlText w:val=""/>
      <w:lvlJc w:val="left"/>
    </w:lvl>
    <w:lvl w:ilvl="2" w:tplc="89E817CC">
      <w:numFmt w:val="decimal"/>
      <w:lvlText w:val=""/>
      <w:lvlJc w:val="left"/>
    </w:lvl>
    <w:lvl w:ilvl="3" w:tplc="2E445844">
      <w:numFmt w:val="decimal"/>
      <w:lvlText w:val=""/>
      <w:lvlJc w:val="left"/>
    </w:lvl>
    <w:lvl w:ilvl="4" w:tplc="B47A4CB0">
      <w:numFmt w:val="decimal"/>
      <w:lvlText w:val=""/>
      <w:lvlJc w:val="left"/>
    </w:lvl>
    <w:lvl w:ilvl="5" w:tplc="71EAAF36">
      <w:numFmt w:val="decimal"/>
      <w:lvlText w:val=""/>
      <w:lvlJc w:val="left"/>
    </w:lvl>
    <w:lvl w:ilvl="6" w:tplc="5002E1AE">
      <w:numFmt w:val="decimal"/>
      <w:lvlText w:val=""/>
      <w:lvlJc w:val="left"/>
    </w:lvl>
    <w:lvl w:ilvl="7" w:tplc="72885E26">
      <w:numFmt w:val="decimal"/>
      <w:lvlText w:val=""/>
      <w:lvlJc w:val="left"/>
    </w:lvl>
    <w:lvl w:ilvl="8" w:tplc="67743C78">
      <w:numFmt w:val="decimal"/>
      <w:lvlText w:val=""/>
      <w:lvlJc w:val="left"/>
    </w:lvl>
  </w:abstractNum>
  <w:abstractNum w:abstractNumId="42">
    <w:nsid w:val="0000759A"/>
    <w:multiLevelType w:val="hybridMultilevel"/>
    <w:tmpl w:val="D6504462"/>
    <w:lvl w:ilvl="0" w:tplc="D1BEECB2">
      <w:start w:val="6"/>
      <w:numFmt w:val="decimal"/>
      <w:lvlText w:val="%1."/>
      <w:lvlJc w:val="left"/>
    </w:lvl>
    <w:lvl w:ilvl="1" w:tplc="23F00EAA">
      <w:numFmt w:val="decimal"/>
      <w:lvlText w:val=""/>
      <w:lvlJc w:val="left"/>
    </w:lvl>
    <w:lvl w:ilvl="2" w:tplc="F3663C48">
      <w:numFmt w:val="decimal"/>
      <w:lvlText w:val=""/>
      <w:lvlJc w:val="left"/>
    </w:lvl>
    <w:lvl w:ilvl="3" w:tplc="F2E84004">
      <w:numFmt w:val="decimal"/>
      <w:lvlText w:val=""/>
      <w:lvlJc w:val="left"/>
    </w:lvl>
    <w:lvl w:ilvl="4" w:tplc="604E243E">
      <w:numFmt w:val="decimal"/>
      <w:lvlText w:val=""/>
      <w:lvlJc w:val="left"/>
    </w:lvl>
    <w:lvl w:ilvl="5" w:tplc="EA28BFCA">
      <w:numFmt w:val="decimal"/>
      <w:lvlText w:val=""/>
      <w:lvlJc w:val="left"/>
    </w:lvl>
    <w:lvl w:ilvl="6" w:tplc="57BEA520">
      <w:numFmt w:val="decimal"/>
      <w:lvlText w:val=""/>
      <w:lvlJc w:val="left"/>
    </w:lvl>
    <w:lvl w:ilvl="7" w:tplc="5D8C1BD2">
      <w:numFmt w:val="decimal"/>
      <w:lvlText w:val=""/>
      <w:lvlJc w:val="left"/>
    </w:lvl>
    <w:lvl w:ilvl="8" w:tplc="CF40816E">
      <w:numFmt w:val="decimal"/>
      <w:lvlText w:val=""/>
      <w:lvlJc w:val="left"/>
    </w:lvl>
  </w:abstractNum>
  <w:abstractNum w:abstractNumId="43">
    <w:nsid w:val="0000797D"/>
    <w:multiLevelType w:val="hybridMultilevel"/>
    <w:tmpl w:val="128CE74C"/>
    <w:lvl w:ilvl="0" w:tplc="F9DABC44">
      <w:start w:val="15"/>
      <w:numFmt w:val="decimal"/>
      <w:lvlText w:val="%1."/>
      <w:lvlJc w:val="left"/>
    </w:lvl>
    <w:lvl w:ilvl="1" w:tplc="125A7816">
      <w:numFmt w:val="decimal"/>
      <w:lvlText w:val=""/>
      <w:lvlJc w:val="left"/>
    </w:lvl>
    <w:lvl w:ilvl="2" w:tplc="5BCABEC4">
      <w:numFmt w:val="decimal"/>
      <w:lvlText w:val=""/>
      <w:lvlJc w:val="left"/>
    </w:lvl>
    <w:lvl w:ilvl="3" w:tplc="D8109AF4">
      <w:numFmt w:val="decimal"/>
      <w:lvlText w:val=""/>
      <w:lvlJc w:val="left"/>
    </w:lvl>
    <w:lvl w:ilvl="4" w:tplc="2C8A1DF2">
      <w:numFmt w:val="decimal"/>
      <w:lvlText w:val=""/>
      <w:lvlJc w:val="left"/>
    </w:lvl>
    <w:lvl w:ilvl="5" w:tplc="516CEC30">
      <w:numFmt w:val="decimal"/>
      <w:lvlText w:val=""/>
      <w:lvlJc w:val="left"/>
    </w:lvl>
    <w:lvl w:ilvl="6" w:tplc="7F00AE64">
      <w:numFmt w:val="decimal"/>
      <w:lvlText w:val=""/>
      <w:lvlJc w:val="left"/>
    </w:lvl>
    <w:lvl w:ilvl="7" w:tplc="D8FE02A4">
      <w:numFmt w:val="decimal"/>
      <w:lvlText w:val=""/>
      <w:lvlJc w:val="left"/>
    </w:lvl>
    <w:lvl w:ilvl="8" w:tplc="88688156">
      <w:numFmt w:val="decimal"/>
      <w:lvlText w:val=""/>
      <w:lvlJc w:val="left"/>
    </w:lvl>
  </w:abstractNum>
  <w:abstractNum w:abstractNumId="44">
    <w:nsid w:val="0000798B"/>
    <w:multiLevelType w:val="hybridMultilevel"/>
    <w:tmpl w:val="C4E89A12"/>
    <w:lvl w:ilvl="0" w:tplc="4BE60ED8">
      <w:start w:val="26"/>
      <w:numFmt w:val="decimal"/>
      <w:lvlText w:val="%1."/>
      <w:lvlJc w:val="left"/>
    </w:lvl>
    <w:lvl w:ilvl="1" w:tplc="BB08CDEA">
      <w:numFmt w:val="decimal"/>
      <w:lvlText w:val=""/>
      <w:lvlJc w:val="left"/>
    </w:lvl>
    <w:lvl w:ilvl="2" w:tplc="195A0B9C">
      <w:numFmt w:val="decimal"/>
      <w:lvlText w:val=""/>
      <w:lvlJc w:val="left"/>
    </w:lvl>
    <w:lvl w:ilvl="3" w:tplc="C900B3A0">
      <w:numFmt w:val="decimal"/>
      <w:lvlText w:val=""/>
      <w:lvlJc w:val="left"/>
    </w:lvl>
    <w:lvl w:ilvl="4" w:tplc="7E3640B2">
      <w:numFmt w:val="decimal"/>
      <w:lvlText w:val=""/>
      <w:lvlJc w:val="left"/>
    </w:lvl>
    <w:lvl w:ilvl="5" w:tplc="3C48048E">
      <w:numFmt w:val="decimal"/>
      <w:lvlText w:val=""/>
      <w:lvlJc w:val="left"/>
    </w:lvl>
    <w:lvl w:ilvl="6" w:tplc="FAF08FB2">
      <w:numFmt w:val="decimal"/>
      <w:lvlText w:val=""/>
      <w:lvlJc w:val="left"/>
    </w:lvl>
    <w:lvl w:ilvl="7" w:tplc="42006760">
      <w:numFmt w:val="decimal"/>
      <w:lvlText w:val=""/>
      <w:lvlJc w:val="left"/>
    </w:lvl>
    <w:lvl w:ilvl="8" w:tplc="24FC6060">
      <w:numFmt w:val="decimal"/>
      <w:lvlText w:val=""/>
      <w:lvlJc w:val="left"/>
    </w:lvl>
  </w:abstractNum>
  <w:abstractNum w:abstractNumId="45">
    <w:nsid w:val="00007EB7"/>
    <w:multiLevelType w:val="hybridMultilevel"/>
    <w:tmpl w:val="622CC940"/>
    <w:lvl w:ilvl="0" w:tplc="15C46798">
      <w:start w:val="1"/>
      <w:numFmt w:val="bullet"/>
      <w:lvlText w:val="в"/>
      <w:lvlJc w:val="left"/>
    </w:lvl>
    <w:lvl w:ilvl="1" w:tplc="C964B410">
      <w:start w:val="1"/>
      <w:numFmt w:val="decimal"/>
      <w:lvlText w:val="%2)"/>
      <w:lvlJc w:val="left"/>
    </w:lvl>
    <w:lvl w:ilvl="2" w:tplc="6E90EC2C">
      <w:numFmt w:val="decimal"/>
      <w:lvlText w:val=""/>
      <w:lvlJc w:val="left"/>
    </w:lvl>
    <w:lvl w:ilvl="3" w:tplc="E89406F6">
      <w:numFmt w:val="decimal"/>
      <w:lvlText w:val=""/>
      <w:lvlJc w:val="left"/>
    </w:lvl>
    <w:lvl w:ilvl="4" w:tplc="56A2E3BC">
      <w:numFmt w:val="decimal"/>
      <w:lvlText w:val=""/>
      <w:lvlJc w:val="left"/>
    </w:lvl>
    <w:lvl w:ilvl="5" w:tplc="242057CC">
      <w:numFmt w:val="decimal"/>
      <w:lvlText w:val=""/>
      <w:lvlJc w:val="left"/>
    </w:lvl>
    <w:lvl w:ilvl="6" w:tplc="9B56AA26">
      <w:numFmt w:val="decimal"/>
      <w:lvlText w:val=""/>
      <w:lvlJc w:val="left"/>
    </w:lvl>
    <w:lvl w:ilvl="7" w:tplc="19B0FACA">
      <w:numFmt w:val="decimal"/>
      <w:lvlText w:val=""/>
      <w:lvlJc w:val="left"/>
    </w:lvl>
    <w:lvl w:ilvl="8" w:tplc="DF74F114">
      <w:numFmt w:val="decimal"/>
      <w:lvlText w:val=""/>
      <w:lvlJc w:val="left"/>
    </w:lvl>
  </w:abstractNum>
  <w:num w:numId="1">
    <w:abstractNumId w:val="29"/>
  </w:num>
  <w:num w:numId="2">
    <w:abstractNumId w:val="17"/>
  </w:num>
  <w:num w:numId="3">
    <w:abstractNumId w:val="9"/>
  </w:num>
  <w:num w:numId="4">
    <w:abstractNumId w:val="12"/>
  </w:num>
  <w:num w:numId="5">
    <w:abstractNumId w:val="41"/>
  </w:num>
  <w:num w:numId="6">
    <w:abstractNumId w:val="1"/>
  </w:num>
  <w:num w:numId="7">
    <w:abstractNumId w:val="15"/>
  </w:num>
  <w:num w:numId="8">
    <w:abstractNumId w:val="4"/>
  </w:num>
  <w:num w:numId="9">
    <w:abstractNumId w:val="31"/>
  </w:num>
  <w:num w:numId="10">
    <w:abstractNumId w:val="2"/>
  </w:num>
  <w:num w:numId="11">
    <w:abstractNumId w:val="0"/>
  </w:num>
  <w:num w:numId="12">
    <w:abstractNumId w:val="42"/>
  </w:num>
  <w:num w:numId="13">
    <w:abstractNumId w:val="11"/>
  </w:num>
  <w:num w:numId="14">
    <w:abstractNumId w:val="10"/>
  </w:num>
  <w:num w:numId="15">
    <w:abstractNumId w:val="26"/>
  </w:num>
  <w:num w:numId="16">
    <w:abstractNumId w:val="32"/>
  </w:num>
  <w:num w:numId="17">
    <w:abstractNumId w:val="40"/>
  </w:num>
  <w:num w:numId="18">
    <w:abstractNumId w:val="34"/>
  </w:num>
  <w:num w:numId="19">
    <w:abstractNumId w:val="21"/>
  </w:num>
  <w:num w:numId="20">
    <w:abstractNumId w:val="7"/>
  </w:num>
  <w:num w:numId="21">
    <w:abstractNumId w:val="36"/>
  </w:num>
  <w:num w:numId="22">
    <w:abstractNumId w:val="20"/>
  </w:num>
  <w:num w:numId="23">
    <w:abstractNumId w:val="19"/>
  </w:num>
  <w:num w:numId="24">
    <w:abstractNumId w:val="43"/>
  </w:num>
  <w:num w:numId="25">
    <w:abstractNumId w:val="37"/>
  </w:num>
  <w:num w:numId="26">
    <w:abstractNumId w:val="5"/>
  </w:num>
  <w:num w:numId="27">
    <w:abstractNumId w:val="27"/>
  </w:num>
  <w:num w:numId="28">
    <w:abstractNumId w:val="16"/>
  </w:num>
  <w:num w:numId="29">
    <w:abstractNumId w:val="35"/>
  </w:num>
  <w:num w:numId="30">
    <w:abstractNumId w:val="28"/>
  </w:num>
  <w:num w:numId="31">
    <w:abstractNumId w:val="25"/>
  </w:num>
  <w:num w:numId="32">
    <w:abstractNumId w:val="14"/>
  </w:num>
  <w:num w:numId="33">
    <w:abstractNumId w:val="8"/>
  </w:num>
  <w:num w:numId="34">
    <w:abstractNumId w:val="18"/>
  </w:num>
  <w:num w:numId="35">
    <w:abstractNumId w:val="39"/>
  </w:num>
  <w:num w:numId="36">
    <w:abstractNumId w:val="24"/>
  </w:num>
  <w:num w:numId="37">
    <w:abstractNumId w:val="45"/>
  </w:num>
  <w:num w:numId="38">
    <w:abstractNumId w:val="38"/>
  </w:num>
  <w:num w:numId="39">
    <w:abstractNumId w:val="13"/>
  </w:num>
  <w:num w:numId="40">
    <w:abstractNumId w:val="6"/>
  </w:num>
  <w:num w:numId="41">
    <w:abstractNumId w:val="30"/>
  </w:num>
  <w:num w:numId="42">
    <w:abstractNumId w:val="22"/>
  </w:num>
  <w:num w:numId="43">
    <w:abstractNumId w:val="3"/>
  </w:num>
  <w:num w:numId="44">
    <w:abstractNumId w:val="33"/>
  </w:num>
  <w:num w:numId="45">
    <w:abstractNumId w:val="23"/>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69"/>
    <w:rsid w:val="0006029D"/>
    <w:rsid w:val="001870EF"/>
    <w:rsid w:val="0019377A"/>
    <w:rsid w:val="001F4743"/>
    <w:rsid w:val="00386C03"/>
    <w:rsid w:val="005E4810"/>
    <w:rsid w:val="00624F07"/>
    <w:rsid w:val="006D4B69"/>
    <w:rsid w:val="006F5F95"/>
    <w:rsid w:val="007A2CA9"/>
    <w:rsid w:val="007A44C0"/>
    <w:rsid w:val="007D1471"/>
    <w:rsid w:val="00802E58"/>
    <w:rsid w:val="00814078"/>
    <w:rsid w:val="00875BFD"/>
    <w:rsid w:val="0090035F"/>
    <w:rsid w:val="009A1D7D"/>
    <w:rsid w:val="00CF71B5"/>
    <w:rsid w:val="00F9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875BFD"/>
    <w:pPr>
      <w:tabs>
        <w:tab w:val="center" w:pos="4677"/>
        <w:tab w:val="right" w:pos="9355"/>
      </w:tabs>
    </w:pPr>
  </w:style>
  <w:style w:type="character" w:customStyle="1" w:styleId="a5">
    <w:name w:val="Верхний колонтитул Знак"/>
    <w:basedOn w:val="a0"/>
    <w:link w:val="a4"/>
    <w:uiPriority w:val="99"/>
    <w:rsid w:val="00875BFD"/>
  </w:style>
  <w:style w:type="paragraph" w:styleId="a6">
    <w:name w:val="footer"/>
    <w:basedOn w:val="a"/>
    <w:link w:val="a7"/>
    <w:uiPriority w:val="99"/>
    <w:unhideWhenUsed/>
    <w:rsid w:val="00875BFD"/>
    <w:pPr>
      <w:tabs>
        <w:tab w:val="center" w:pos="4677"/>
        <w:tab w:val="right" w:pos="9355"/>
      </w:tabs>
    </w:pPr>
  </w:style>
  <w:style w:type="character" w:customStyle="1" w:styleId="a7">
    <w:name w:val="Нижний колонтитул Знак"/>
    <w:basedOn w:val="a0"/>
    <w:link w:val="a6"/>
    <w:uiPriority w:val="99"/>
    <w:rsid w:val="00875BFD"/>
  </w:style>
  <w:style w:type="paragraph" w:styleId="a8">
    <w:name w:val="Balloon Text"/>
    <w:basedOn w:val="a"/>
    <w:link w:val="a9"/>
    <w:uiPriority w:val="99"/>
    <w:semiHidden/>
    <w:unhideWhenUsed/>
    <w:rsid w:val="00875BFD"/>
    <w:rPr>
      <w:rFonts w:ascii="Tahoma" w:hAnsi="Tahoma" w:cs="Tahoma"/>
      <w:sz w:val="16"/>
      <w:szCs w:val="16"/>
    </w:rPr>
  </w:style>
  <w:style w:type="character" w:customStyle="1" w:styleId="a9">
    <w:name w:val="Текст выноски Знак"/>
    <w:basedOn w:val="a0"/>
    <w:link w:val="a8"/>
    <w:uiPriority w:val="99"/>
    <w:semiHidden/>
    <w:rsid w:val="00875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875BFD"/>
    <w:pPr>
      <w:tabs>
        <w:tab w:val="center" w:pos="4677"/>
        <w:tab w:val="right" w:pos="9355"/>
      </w:tabs>
    </w:pPr>
  </w:style>
  <w:style w:type="character" w:customStyle="1" w:styleId="a5">
    <w:name w:val="Верхний колонтитул Знак"/>
    <w:basedOn w:val="a0"/>
    <w:link w:val="a4"/>
    <w:uiPriority w:val="99"/>
    <w:rsid w:val="00875BFD"/>
  </w:style>
  <w:style w:type="paragraph" w:styleId="a6">
    <w:name w:val="footer"/>
    <w:basedOn w:val="a"/>
    <w:link w:val="a7"/>
    <w:uiPriority w:val="99"/>
    <w:unhideWhenUsed/>
    <w:rsid w:val="00875BFD"/>
    <w:pPr>
      <w:tabs>
        <w:tab w:val="center" w:pos="4677"/>
        <w:tab w:val="right" w:pos="9355"/>
      </w:tabs>
    </w:pPr>
  </w:style>
  <w:style w:type="character" w:customStyle="1" w:styleId="a7">
    <w:name w:val="Нижний колонтитул Знак"/>
    <w:basedOn w:val="a0"/>
    <w:link w:val="a6"/>
    <w:uiPriority w:val="99"/>
    <w:rsid w:val="00875BFD"/>
  </w:style>
  <w:style w:type="paragraph" w:styleId="a8">
    <w:name w:val="Balloon Text"/>
    <w:basedOn w:val="a"/>
    <w:link w:val="a9"/>
    <w:uiPriority w:val="99"/>
    <w:semiHidden/>
    <w:unhideWhenUsed/>
    <w:rsid w:val="00875BFD"/>
    <w:rPr>
      <w:rFonts w:ascii="Tahoma" w:hAnsi="Tahoma" w:cs="Tahoma"/>
      <w:sz w:val="16"/>
      <w:szCs w:val="16"/>
    </w:rPr>
  </w:style>
  <w:style w:type="character" w:customStyle="1" w:styleId="a9">
    <w:name w:val="Текст выноски Знак"/>
    <w:basedOn w:val="a0"/>
    <w:link w:val="a8"/>
    <w:uiPriority w:val="99"/>
    <w:semiHidden/>
    <w:rsid w:val="00875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25</Pages>
  <Words>8599</Words>
  <Characters>49020</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17</cp:revision>
  <dcterms:created xsi:type="dcterms:W3CDTF">2018-10-11T09:51:00Z</dcterms:created>
  <dcterms:modified xsi:type="dcterms:W3CDTF">2019-01-22T06:57:00Z</dcterms:modified>
</cp:coreProperties>
</file>