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7DE" w:rsidRPr="001557DE" w14:paraId="48E0C689" w14:textId="77777777" w:rsidTr="001557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60992A" w14:textId="77777777" w:rsidR="001557DE" w:rsidRPr="001557DE" w:rsidRDefault="001557DE" w:rsidP="001557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7DE">
              <w:rPr>
                <w:rFonts w:ascii="Verdana" w:eastAsia="Times New Roman" w:hAnsi="Verdana" w:cs="Times New Roman"/>
                <w:b/>
                <w:bCs/>
                <w:color w:val="800000"/>
                <w:sz w:val="21"/>
                <w:szCs w:val="21"/>
                <w:lang w:eastAsia="ru-RU"/>
              </w:rPr>
              <w:t>Как не потерять деньги в сети</w:t>
            </w:r>
          </w:p>
        </w:tc>
      </w:tr>
    </w:tbl>
    <w:p w14:paraId="722D4D48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 данным Сбербанка в последнее время значительно выросло число случаев мошенничества против клиентов коммерческих банков, управляющих своими счетами по сети Интернет через системы дистанционного банковского обслуживания, в том числе и через Сбербанк </w:t>
      </w:r>
      <w:proofErr w:type="spellStart"/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Элементарная осторожность и соблюдение базовых правил безопасности при работе с банковскими сервисами, помогут сохранить деньги от посягательств третьих лиц.</w:t>
      </w:r>
    </w:p>
    <w:p w14:paraId="4EFAC95A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Мошенники, «работающие» с банковскими картами, чрезвычайно изобретательны и придумали сотни способов отъема денег у честных граждан. Для того, чтобы понимать степень опасности, надо не только знать, как выглядят все используемые ими схемы, но и стараться не подставлять себя под удар.</w:t>
      </w:r>
    </w:p>
    <w:p w14:paraId="060B67D4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t>Будь осторожен</w:t>
      </w:r>
    </w:p>
    <w:p w14:paraId="7E9AD33A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 работе со своими счетами в системе «Сбербанк 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» следует быть такими же внимательными и бдительными, как при обращении с наличными средствами в Вашем кошельке.</w:t>
      </w:r>
    </w:p>
    <w:p w14:paraId="14A66683" w14:textId="32F4133F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60369868" wp14:editId="660042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Используйте современное антивирусное программное обеспечение и следите за его регулярным обновлением;</w:t>
      </w:r>
    </w:p>
    <w:p w14:paraId="4EB76E9B" w14:textId="2F9D8525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2981B2A3" wp14:editId="598A74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Регулярно выполняйте антивирусную проверку для своевременного обнаружения вредоносных программ;</w:t>
      </w:r>
    </w:p>
    <w:p w14:paraId="6E1B00EE" w14:textId="244748F0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6FAEDD6C" wp14:editId="013333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Своевременно устанавливайте обновления операционной системы, рекомендуемые компанией-производителем;</w:t>
      </w:r>
    </w:p>
    <w:p w14:paraId="1CFF9563" w14:textId="38A69EFA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227159A5" wp14:editId="7EEF2D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t>Используйте дополнительное программное обеспечение: персональные межсетевые экраны, программы поиска шпионских компонент, программы защиты от «спам»- рассылок и пр.</w:t>
      </w:r>
    </w:p>
    <w:p w14:paraId="1412B23C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 любых подозрениях на компрометацию паролей (постоянного или разовых) посторонними лицами (в т.ч. представившихся сотрудниками банка) или запросах на выполнение неинициированных Вами операций, следует незамедлительно обратиться в службу помощи Банка: (495)-500-0005, (495)-788-</w:t>
      </w:r>
      <w:proofErr w:type="gram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9272 ,</w:t>
      </w:r>
      <w:proofErr w:type="gram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8-800-555-5550, 8-800-200-3747.</w:t>
      </w:r>
    </w:p>
    <w:p w14:paraId="2C4C7546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t>Опасная подделка</w:t>
      </w:r>
    </w:p>
    <w:p w14:paraId="0C3BD13B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Если бы все мы соблюдали принятые в обществе правила поведения, нам было бы легко и просто жить. Но жизнь всегда сложнее любых схем и, в большинстве случаев, в условиях дефицита времени и постоянного стресса даже самые осторожные пользователи Сети попадаются на незамысловатые уловки мошенников. Довольно часто злоумышленники, распространяют вирусные программы через различные интернет-ресурсы – от социальных сетей до обычных новостных сайтов. Клиент, компьютер которого заражен, при попытке войти в личный кабинет на страничке банка перенаправляется на «фишинговые» сайты, которые внешне практически не отличаются от подлинных сайтов.</w:t>
      </w:r>
    </w:p>
    <w:p w14:paraId="6DD66CE4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На поддельном сайте Вас могут попросить ввести идентификаторы и пароли, мобильный телефон и другие персональные данные, необходимые мошенникам. Для защиты от подобных действий в «Сбербанк </w:t>
      </w:r>
      <w:proofErr w:type="spellStart"/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"mailto:%D0%9E%D0%BD%D0%9B@%D0%B9%D0%BD" </w:instrText>
      </w:r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1557DE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» предусмотрено подтверждение всех финансовых операций одноразовым SMS-паролем, который отправляется вместе с реквизитами самой операции. Помните, что одноразовый пароль – это один из важнейших элементов безопасности при работе с кредитной картой в Сети. Этот пароль никому нельзя сообщать. Также категорически запрещается указывать полученные в SMS-сообщении реквизиты, которые относятся к операции, которую Вы не совершали.</w:t>
      </w:r>
    </w:p>
    <w:p w14:paraId="561C6A54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Иногда для входа в личный кабинет под различными предлогами у вас запрашивают номер мобильного телефона. Такая операция может проводиться в незащищенном режиме. Иконки браузера, указывающие на работу в защищенном режиме, неактивны. При входе на странный сайт в браузере может появиться предупреждение, что сертификату безопасности сайта нельзя доверять. Адрес такого 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псевдосайта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может не совпадать с официальными адресами «Сбербанк </w:t>
      </w:r>
      <w:proofErr w:type="spellStart"/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"mailto:%D0%9E%D0%BD%D0%9B@%D0%B9%D0%BD" </w:instrText>
      </w:r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1557DE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» (esk.sbrf.ru и online.sberbank.ru), на нем могут отсутствовать или быть неактивными ссылки по мерам борьбы с мошенничеством.</w:t>
      </w:r>
    </w:p>
    <w:p w14:paraId="1B27E9F7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lastRenderedPageBreak/>
        <w:t>Правила противодействия</w:t>
      </w:r>
    </w:p>
    <w:p w14:paraId="65476D37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 </w:t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Как бороться с такой схемой? Очень просто – с помощью инструкции по безопасности. Поверьте, этого достаточно.</w:t>
      </w:r>
    </w:p>
    <w:p w14:paraId="0035B193" w14:textId="39AE0BC9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7188C782" wp14:editId="7459F2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Сбербанк никогда не запрашивает пароли для отмены операций в «Сбербанк 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». Если Вам предлагается ввести пароль для отмены операции, то прекратите сеанс использования услуги и срочно обратитесь в банк.</w:t>
      </w:r>
    </w:p>
    <w:p w14:paraId="26E9F8AB" w14:textId="13FE1FB2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275ACBC0" wp14:editId="192DFA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Для входа в личный кабинет требуется только идентификатор и пароль/одноразовый пароль. В случае, если от Вас требуют любую другую персональную информацию, немедленно прекратите сеанс использования услуги и срочно обратитесь в банк.</w:t>
      </w:r>
    </w:p>
    <w:p w14:paraId="78F58EA9" w14:textId="055DC983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61475299" wp14:editId="1C9B1A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Вводить одноразовые пароли следует только в том случае, если операция инициирована Вами. При получении SMS с одноразовым паролем внимательно ознакомьтесь с его содержанием. Вводить пароль в систему следует, только если реквизиты Вашей операции соответствуют реквизитам в полученном SMS-сообщении.</w:t>
      </w:r>
    </w:p>
    <w:p w14:paraId="7F6EF01D" w14:textId="70833371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0838AD39" wp14:editId="1F4336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системе «Сбербанк 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» отмена операций не предусмотрена. Если вы получили сообщение об отмене операции – это действия мошенников. Сразу же прекратите сеанс и срочно обратитесь в банк.</w:t>
      </w:r>
    </w:p>
    <w:p w14:paraId="5DFE7927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67AA74F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t>Странные банкоматы</w:t>
      </w:r>
    </w:p>
    <w:p w14:paraId="2A7148E2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Довольно часто объектом для атаки мошенников становятся банкоматы, на которых устанавливают специальные программы, выявляющие ПИН-коды, или же монтируются миниатюрные видеокамеры.</w:t>
      </w:r>
    </w:p>
    <w:p w14:paraId="5705CF01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До проведения операции в банкомате осмотрите его лицевую часть, в частности, поверхность над ПИН-клавиатурой и устройство для приема карты в банкомат. В этих местах не должно находиться прикрепленных посторонних предметов или рекламных буклетов. При обнаружении подозрительных устройств незамедлительно сообщите об этом сотрудникам банка или позвоните по телефону контактного центра.</w:t>
      </w:r>
    </w:p>
    <w:p w14:paraId="14E34F74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 проведении операции с вводом ПИН-кода ВСЕГДА прикрывайте клавиатуру – например, свободной рукой. Это не позволит мошенникам увидеть ПИН-код или записать его на видеокамеру. Замки доступа по картам в специальные помещения, где устанавливаются банкоматы, не должны требовать ввода ПИН-кода. Если требуется ввести ПИН-код – незамедлительно обратитесь в банк (разумеется, не вводя код). Если же вы все-таки ввели свой ПИН, постарайтесь сразу же заблокировать карту.</w:t>
      </w:r>
    </w:p>
    <w:p w14:paraId="6F6BD2CE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При приеме и возврате карты банкоматом не толкайте и не выдергивайте карту до окончания ее прерывистого движения в 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картоприемнике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 Неравномерное движение карты – это не сбой в программе, а необходимое средство защиты пластиковой карты от взлома.</w:t>
      </w:r>
    </w:p>
    <w:p w14:paraId="1683157C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t>Опасные SMS</w:t>
      </w:r>
    </w:p>
    <w:p w14:paraId="3DDBF836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В последнее время участились случаи мошеннических SMS-рассылок с различных номеров мобильных телефонов или коротких номеров, в которых сообщается о блокировке карты, окончании срока ее действия, изменениях 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ПИНа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и др. Отправители подобных рассылок просят перезвонить на указанный номер мобильного телефона. Все эти сообщения замаскированы под официальные сообщения банка и требуют от Вас каких-либо быстрых действий или ответа.</w:t>
      </w:r>
    </w:p>
    <w:p w14:paraId="3ACDF201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Специалисты по безопасности Сбербанка России не рекомендуют перезванивать на номер мобильного телефона, указанного в SMS-сообщении, и советуют ни в коем случае не предоставлять какую-либо информацию о реквизитах карты (номере карты, сроке ее действия, ПИН-коде, коде безопасности), или об одноразовых паролях.</w:t>
      </w:r>
    </w:p>
    <w:p w14:paraId="09C9E7A9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ряде случаев Сбербанк России рассылает собственные информационные SMS-сообщения, но в них обязательно указываются последние цифры номера карты (мошенникам они не известны).</w:t>
      </w:r>
    </w:p>
    <w:p w14:paraId="21C8E2F6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>Сотрудники Сбербанка России никогда не запрашивают у клиента информацию о реквизитах карты, пароле/одноразовых паролях. Ни при каких обстоятельствах не сообщайте реквизиты карты позвонившим лицам!</w:t>
      </w:r>
    </w:p>
    <w:p w14:paraId="32B7C36C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Все SMS-сообщения Сбербанка отправляются только с номера «900». В теле письма указываются только официальные телефоны банка, опубликованные на сайте Сбербанк России.</w:t>
      </w:r>
    </w:p>
    <w:p w14:paraId="4ED0C7B9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t>Вирусный спам</w:t>
      </w:r>
    </w:p>
    <w:p w14:paraId="3A8AD49B" w14:textId="77777777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Мошенники активно проводят массовые 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email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-рассылки, маскируясь под бренд Сбербанка. Основные цели таких рассылок – заманивание получателей сообщений на сайты-ловушки, на которых мошенники попытаются получить Ваши персональные данные. Часто на таких сайтах размещаются вирусы, заражающие компьютеры при открытии страниц. Получателей писем принуждают открыть файл-вложение, содержащий вирус, или перейти по ссылке для загрузки вирусного файла.</w:t>
      </w:r>
    </w:p>
    <w:p w14:paraId="7B0B1453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Есть ряд признаков, указывающих на то, что </w:t>
      </w:r>
      <w:proofErr w:type="spellStart"/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email</w:t>
      </w:r>
      <w:proofErr w:type="spellEnd"/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-сообщение является мошенническим:</w:t>
      </w:r>
    </w:p>
    <w:p w14:paraId="7317A212" w14:textId="33F27DDD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015A1DEE" wp14:editId="53E284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сообщения замаскированы под официальные письма банка и требуют от Вас каких-либо быстрых действий или ответа. Например, в адресной строке указаны такие адреса, как Сбербанк 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ОнЛ@йн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 (info@sber.ru), Сбербанк России (noreply@sber.ru), Сбербанк 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Информ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(statistics@sber.ru)</w:t>
      </w:r>
    </w:p>
    <w:p w14:paraId="6CB1785C" w14:textId="1B4763FD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793AEC1B" wp14:editId="221F06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адрес отправителя и тема сообщения замаскированы под обращения от имени банка. Например, «сообщение об увеличении задолженности», «сообщение увеличения долга», «сообщение об увеличение задолженности на ДД.ММ.ГГГГ»;</w:t>
      </w:r>
    </w:p>
    <w:p w14:paraId="6F6349F2" w14:textId="64E96B1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6480ADEF" wp14:editId="789AC7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письма содержат ссылки на интернет-ресурсы, похожие на настоящие ресурсы банка.</w:t>
      </w:r>
    </w:p>
    <w:p w14:paraId="4F18B1BD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большинстве случаев URL-адрес ссылки в письме отличается от официального адреса (www.sberbank.ru), возможно также появление всплывающих окон на официальном сайте, в котором запрашивается ввод или подтверждение Ваших персональных данных. К сообщению прилагается вложение, которое настойчиво рекомендуют открыть, а в самом тексте содержатся явные опечатки или орфографические ошибки.</w:t>
      </w:r>
    </w:p>
    <w:p w14:paraId="01677E00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Между тем, Сбербанк России никогда:</w:t>
      </w:r>
    </w:p>
    <w:p w14:paraId="7A596D69" w14:textId="376666FF" w:rsidR="001557DE" w:rsidRPr="001557DE" w:rsidRDefault="001557DE" w:rsidP="001557DE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379DA562" wp14:editId="6A8625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не отправляет сообщения с просьбой подтвердить, обновить или предоставить персональные данные (ФИО, данные документа, удостоверяющего личность, номер мобильного телефона, информацию по банковской карте, CVV, ПИН, кодовое слово и пр.);</w:t>
      </w:r>
    </w:p>
    <w:p w14:paraId="53C743D0" w14:textId="77CD184E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35DE683C" wp14:editId="18BF23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не отправляет сообщения с формой для ввода Ваших персональных данных;</w:t>
      </w:r>
    </w:p>
    <w:p w14:paraId="1E8172E2" w14:textId="135CECA5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57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8240" behindDoc="0" locked="0" layoutInCell="1" allowOverlap="0" wp14:anchorId="30519226" wp14:editId="67D28C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не просит Вас зайти в личный кабинет системы «Сбербанк </w:t>
      </w:r>
      <w:proofErr w:type="spellStart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ОнлЛа@йн</w:t>
      </w:r>
      <w:proofErr w:type="spellEnd"/>
      <w:r w:rsidRPr="001557DE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» по ссылкам в письмах.</w:t>
      </w:r>
    </w:p>
    <w:p w14:paraId="6721064A" w14:textId="77777777" w:rsidR="001557DE" w:rsidRPr="001557DE" w:rsidRDefault="001557DE" w:rsidP="001557DE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1557DE">
          <w:rPr>
            <w:rFonts w:ascii="Tahoma" w:eastAsia="Times New Roman" w:hAnsi="Tahoma" w:cs="Tahoma"/>
            <w:b/>
            <w:bCs/>
            <w:color w:val="3A3ABC"/>
            <w:sz w:val="18"/>
            <w:szCs w:val="18"/>
            <w:u w:val="single"/>
            <w:lang w:eastAsia="ru-RU"/>
          </w:rPr>
          <w:t>источник</w:t>
        </w:r>
      </w:hyperlink>
    </w:p>
    <w:p w14:paraId="48D7168F" w14:textId="77777777" w:rsidR="001557DE" w:rsidRDefault="001557DE"/>
    <w:sectPr w:rsidR="001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DE"/>
    <w:rsid w:val="001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2B28"/>
  <w15:chartTrackingRefBased/>
  <w15:docId w15:val="{89482CA0-3A2F-41B3-935F-F1D7A82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ead">
    <w:name w:val="t_head"/>
    <w:basedOn w:val="a0"/>
    <w:rsid w:val="001557DE"/>
  </w:style>
  <w:style w:type="character" w:styleId="a4">
    <w:name w:val="Strong"/>
    <w:basedOn w:val="a0"/>
    <w:uiPriority w:val="22"/>
    <w:qFormat/>
    <w:rsid w:val="001557DE"/>
    <w:rPr>
      <w:b/>
      <w:bCs/>
    </w:rPr>
  </w:style>
  <w:style w:type="character" w:customStyle="1" w:styleId="mini">
    <w:name w:val="mini"/>
    <w:basedOn w:val="a0"/>
    <w:rsid w:val="001557DE"/>
  </w:style>
  <w:style w:type="character" w:customStyle="1" w:styleId="tmain">
    <w:name w:val="t_main"/>
    <w:basedOn w:val="a0"/>
    <w:rsid w:val="001557DE"/>
  </w:style>
  <w:style w:type="character" w:styleId="a5">
    <w:name w:val="Hyperlink"/>
    <w:basedOn w:val="a0"/>
    <w:uiPriority w:val="99"/>
    <w:semiHidden/>
    <w:unhideWhenUsed/>
    <w:rsid w:val="00155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8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0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8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60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6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2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gdoveriya.mail.ru/articles.html?id=27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2021-04-02T06:56:00Z</dcterms:created>
  <dcterms:modified xsi:type="dcterms:W3CDTF">2021-04-02T06:57:00Z</dcterms:modified>
</cp:coreProperties>
</file>