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E7" w:rsidRDefault="003F244E" w:rsidP="00F11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44E">
        <w:rPr>
          <w:rFonts w:ascii="Times New Roman" w:hAnsi="Times New Roman" w:cs="Times New Roman"/>
          <w:b/>
          <w:sz w:val="28"/>
          <w:szCs w:val="28"/>
        </w:rPr>
        <w:t>Информация о достижении ключевых показателей развития конкуренции в  Республике Адыгея, утвержденных распоряжением Главы РА от 28.11.2018 года №302-рг «О перечне ключевых показателей развития конкуренции в Республике Адыгея»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607"/>
        <w:gridCol w:w="3650"/>
        <w:gridCol w:w="738"/>
        <w:gridCol w:w="709"/>
        <w:gridCol w:w="709"/>
        <w:gridCol w:w="674"/>
      </w:tblGrid>
      <w:tr w:rsidR="00406609" w:rsidTr="005714C4">
        <w:tc>
          <w:tcPr>
            <w:tcW w:w="484" w:type="dxa"/>
            <w:vMerge w:val="restart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07" w:type="dxa"/>
            <w:vMerge w:val="restart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наименование</w:t>
            </w:r>
          </w:p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рынка</w:t>
            </w:r>
          </w:p>
        </w:tc>
        <w:tc>
          <w:tcPr>
            <w:tcW w:w="3650" w:type="dxa"/>
            <w:vMerge w:val="restart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наименование</w:t>
            </w:r>
          </w:p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ключевого</w:t>
            </w:r>
          </w:p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показателя развития</w:t>
            </w:r>
          </w:p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конкуренции</w:t>
            </w:r>
          </w:p>
        </w:tc>
        <w:tc>
          <w:tcPr>
            <w:tcW w:w="2830" w:type="dxa"/>
            <w:gridSpan w:val="4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Значение ключевого показателя развития конкуренции</w:t>
            </w:r>
          </w:p>
        </w:tc>
      </w:tr>
      <w:tr w:rsidR="00406609" w:rsidTr="005714C4">
        <w:tc>
          <w:tcPr>
            <w:tcW w:w="484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на 01.01.19</w:t>
            </w:r>
          </w:p>
        </w:tc>
        <w:tc>
          <w:tcPr>
            <w:tcW w:w="1383" w:type="dxa"/>
            <w:gridSpan w:val="2"/>
          </w:tcPr>
          <w:p w:rsidR="003F244E" w:rsidRPr="005714C4" w:rsidRDefault="0096065E" w:rsidP="00C96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 w:rsidR="00C96038">
              <w:rPr>
                <w:rFonts w:ascii="Times New Roman" w:hAnsi="Times New Roman" w:cs="Times New Roman"/>
              </w:rPr>
              <w:t>07</w:t>
            </w:r>
            <w:bookmarkStart w:id="0" w:name="_GoBack"/>
            <w:bookmarkEnd w:id="0"/>
            <w:r w:rsidR="003F244E" w:rsidRPr="005714C4">
              <w:rPr>
                <w:rFonts w:ascii="Times New Roman" w:hAnsi="Times New Roman" w:cs="Times New Roman"/>
              </w:rPr>
              <w:t>.19</w:t>
            </w:r>
          </w:p>
        </w:tc>
      </w:tr>
      <w:tr w:rsidR="005714C4" w:rsidTr="005714C4">
        <w:tc>
          <w:tcPr>
            <w:tcW w:w="484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4" w:type="dxa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факт</w:t>
            </w:r>
          </w:p>
        </w:tc>
      </w:tr>
      <w:tr w:rsidR="00406609" w:rsidTr="005714C4">
        <w:tc>
          <w:tcPr>
            <w:tcW w:w="484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7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  <w:b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3650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Доля частных организаций и предпринимателей, осуществляющим розничную торговлю лекарственными препаратами, медицинскими изделиями и сопутствующими товарами в общей численности организаций,  осуществляющим розничную торговлю лекарственными препаратами, медицинскими изделиями и сопутствующими товарами, %</w:t>
            </w:r>
          </w:p>
        </w:tc>
        <w:tc>
          <w:tcPr>
            <w:tcW w:w="738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74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06609" w:rsidTr="005714C4">
        <w:tc>
          <w:tcPr>
            <w:tcW w:w="484" w:type="dxa"/>
          </w:tcPr>
          <w:p w:rsidR="003F244E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7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  <w:b/>
              </w:rPr>
              <w:t>2. Рынок услуг общего образования</w:t>
            </w:r>
          </w:p>
        </w:tc>
        <w:tc>
          <w:tcPr>
            <w:tcW w:w="3650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Публикации материалов по вопросам организации общего образования на территории МО «</w:t>
            </w:r>
            <w:proofErr w:type="spellStart"/>
            <w:r w:rsidRPr="005714C4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5714C4">
              <w:rPr>
                <w:rFonts w:ascii="Times New Roman" w:hAnsi="Times New Roman" w:cs="Times New Roman"/>
              </w:rPr>
              <w:t xml:space="preserve"> район», </w:t>
            </w:r>
            <w:proofErr w:type="spellStart"/>
            <w:proofErr w:type="gramStart"/>
            <w:r w:rsidRPr="005714C4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38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6609" w:rsidTr="005714C4">
        <w:tc>
          <w:tcPr>
            <w:tcW w:w="484" w:type="dxa"/>
          </w:tcPr>
          <w:p w:rsidR="003F244E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7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  <w:b/>
              </w:rPr>
              <w:t>Дополнительное образование детей</w:t>
            </w:r>
          </w:p>
        </w:tc>
        <w:tc>
          <w:tcPr>
            <w:tcW w:w="3650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eastAsia="Times New Roman" w:hAnsi="Times New Roman"/>
              </w:rPr>
              <w:t>Доля детей, вовлеченных в систему дополнительного образования, в общей численности обучаемых, %</w:t>
            </w:r>
          </w:p>
        </w:tc>
        <w:tc>
          <w:tcPr>
            <w:tcW w:w="738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674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</w:tr>
      <w:tr w:rsidR="00406609" w:rsidTr="005714C4">
        <w:tc>
          <w:tcPr>
            <w:tcW w:w="484" w:type="dxa"/>
          </w:tcPr>
          <w:p w:rsidR="003F244E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7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  <w:b/>
              </w:rPr>
              <w:t>Организация летнего оздоровительного отдыха</w:t>
            </w:r>
          </w:p>
        </w:tc>
        <w:tc>
          <w:tcPr>
            <w:tcW w:w="3650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/>
              </w:rPr>
              <w:t xml:space="preserve">количество негосударственных организаций, оказывающих услуги по организации отдыха и оздоровления детей и (или) участвующих в организации отдыха и оздоровления детей в муниципальных (государственных) организациях, </w:t>
            </w:r>
            <w:proofErr w:type="spellStart"/>
            <w:proofErr w:type="gramStart"/>
            <w:r w:rsidRPr="005714C4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738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Ритуальные услуги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числа хозяйствующих субъектов частной формы собственности в сфере оказания ритуальных услуг в общей численности организаций, оказывающих ритуальные </w:t>
            </w:r>
          </w:p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услуги,%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 xml:space="preserve">Рынок </w:t>
            </w:r>
            <w:proofErr w:type="gramStart"/>
            <w:r w:rsidRPr="005714C4">
              <w:rPr>
                <w:rFonts w:ascii="Times New Roman" w:hAnsi="Times New Roman" w:cs="Times New Roman"/>
                <w:b/>
              </w:rPr>
              <w:t>товарной</w:t>
            </w:r>
            <w:proofErr w:type="gramEnd"/>
            <w:r w:rsidRPr="005714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14C4">
              <w:rPr>
                <w:rFonts w:ascii="Times New Roman" w:hAnsi="Times New Roman" w:cs="Times New Roman"/>
                <w:b/>
              </w:rPr>
              <w:t>аквакультуры</w:t>
            </w:r>
            <w:proofErr w:type="spellEnd"/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частных хозяйствующих субъектов по объему  выручки  от вылова  рыбы, других водных биоресурсов,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Вылов водных биоресурсов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частных хозяйствующих субъектов по объему  выручки  от вылова  рыбы, других водных биоресурсов,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Племенное животноводство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организаций частной формы собственности, осуществляющих мероприятия по улучшению качества стада КРС в общей численности организаций,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Семеноводство по основным видам сельскохозяйственных культур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организаций частной формы собственности, осуществляющих деятельность на рынке семеноводства, к общему количеству организаций, осуществляющих деятельность на рынке семеноводства,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Жилищное строительство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ввода в эксплуатацию жилых домов организациями частной формы собственности, в общем объеме ввода индивидуального жилищного строительства организациями различных форм собственности,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Строительство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объема строительных работ, выполненных организациями частной собственности, в общем объеме строительно-монтажных работ, выполненных организациями различных форм собственности,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Дорожное строительство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Объем (доля) выручки организаций частной формы собственности к общему объему (доле) выручки всех хозяйствующих субъектов рынка дорожной деятельности,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Архитектурно-строительное проектирование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организаций частной формы собственности, осуществляющих деятельность на рынке архитектурно-строительного проектирования, к общему количеству организаций всех форм собственности данного рынка, % 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Кадастровые и землеустроительные работы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организаций частной формы собственности, осуществляющих деятельность на рынке кадастровых и землеустроительных работ, к общему количеству организаций всех форм собственности данного рынка,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Теплоснабжение (производство тепловой энергии)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Объем (доля) полезного отпуска тепловой энергии организациями частной формы собственности к объему полезного отпуска тепловой энергии всеми хозяйствующими субъектами,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транспортирования твердых коммунальных отходов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Объем (доля) транспортируемых твердых коммунальных отходов организациями частной формы собственности к объему транспортируемых твердых коммунальных отходов всеми хозяйствующими субъектами,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 xml:space="preserve">Рынок благоустройства  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Объем (доля) выручки организаций частной формы собственности к общему объему </w:t>
            </w:r>
            <w:proofErr w:type="gramStart"/>
            <w:r w:rsidRPr="005714C4">
              <w:rPr>
                <w:rFonts w:ascii="Times New Roman" w:hAnsi="Times New Roman" w:cs="Times New Roman"/>
              </w:rPr>
              <w:t xml:space="preserve">выручки всех хозяйствующих субъектов рынка </w:t>
            </w:r>
            <w:r w:rsidRPr="005714C4">
              <w:rPr>
                <w:rFonts w:ascii="Times New Roman" w:hAnsi="Times New Roman" w:cs="Times New Roman"/>
              </w:rPr>
              <w:lastRenderedPageBreak/>
              <w:t>благоустройства городской среды</w:t>
            </w:r>
            <w:proofErr w:type="gramEnd"/>
            <w:r w:rsidRPr="005714C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Выполнения работ по содержанию общего имущества собственников помещений в многоквартирном доме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14C4">
              <w:rPr>
                <w:rFonts w:ascii="Times New Roman" w:hAnsi="Times New Roman" w:cs="Times New Roman"/>
              </w:rPr>
              <w:t>Общая площадь помещений, входящих в состав общего имущества собственников помещений в многоквартирном доме, находящихся в управлении у всех хозяйствующих субъектов (за исключением товариществ собственников жилья, жилищных, жилищно-строительных кооператоров или иных специализированных потребительских кооперативов), осуществляющих деятельность по  управлению многоквартирными домами, с распределением на находящиеся в управлении у хозяйствующих субъектов частного сектора и хозяйствующих субъектов с государственным или муниципальным участием, %</w:t>
            </w:r>
            <w:proofErr w:type="gramEnd"/>
          </w:p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Объем добычи общераспространенных полезных ископаемых организаций частной формы собственности к общему объему добычи общераспространенных полезных ископаемых всех хозяйствующих субъектов, %</w:t>
            </w:r>
          </w:p>
        </w:tc>
        <w:tc>
          <w:tcPr>
            <w:tcW w:w="738" w:type="dxa"/>
          </w:tcPr>
          <w:p w:rsidR="00406609" w:rsidRPr="005714C4" w:rsidRDefault="00406609" w:rsidP="00F111D7">
            <w:pPr>
              <w:jc w:val="center"/>
            </w:pPr>
            <w:r w:rsidRPr="005714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7" w:type="dxa"/>
          </w:tcPr>
          <w:p w:rsidR="00406609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 xml:space="preserve">Рынок </w:t>
            </w:r>
            <w:proofErr w:type="gramStart"/>
            <w:r w:rsidRPr="005714C4">
              <w:rPr>
                <w:rFonts w:ascii="Times New Roman" w:hAnsi="Times New Roman" w:cs="Times New Roman"/>
                <w:b/>
              </w:rPr>
              <w:t>купли-продажа</w:t>
            </w:r>
            <w:proofErr w:type="gramEnd"/>
            <w:r w:rsidRPr="005714C4">
              <w:rPr>
                <w:rFonts w:ascii="Times New Roman" w:hAnsi="Times New Roman" w:cs="Times New Roman"/>
                <w:b/>
              </w:rPr>
              <w:t xml:space="preserve"> электроэнергии (мощности) на розничном рынке электрической энергии</w:t>
            </w:r>
          </w:p>
        </w:tc>
        <w:tc>
          <w:tcPr>
            <w:tcW w:w="3650" w:type="dxa"/>
          </w:tcPr>
          <w:p w:rsidR="00406609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частного сектора в объеме реализованных товаров, работ, услуг в натуральном выражении на рынке электрической энергии (мощности), %</w:t>
            </w:r>
          </w:p>
        </w:tc>
        <w:tc>
          <w:tcPr>
            <w:tcW w:w="738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07" w:type="dxa"/>
          </w:tcPr>
          <w:p w:rsidR="00406609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Розничный рынок нефтепродуктов</w:t>
            </w:r>
          </w:p>
        </w:tc>
        <w:tc>
          <w:tcPr>
            <w:tcW w:w="3650" w:type="dxa"/>
          </w:tcPr>
          <w:p w:rsidR="00406609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реализованных на рынке нефтепродуктов (за исключением сжиженного углеводородного газа (СУГ)) в натуральном выражении всех хозяйствующих субъектов с распределением на реализованные товары, работы, услуги в натуральном выражении хозяйствующими субъектами частного сектора и реализованные товары, работы, услуги в натуральном выражении хозяйствующими субъектами </w:t>
            </w:r>
            <w:proofErr w:type="gramStart"/>
            <w:r w:rsidRPr="005714C4">
              <w:rPr>
                <w:rFonts w:ascii="Times New Roman" w:hAnsi="Times New Roman" w:cs="Times New Roman"/>
              </w:rPr>
              <w:t>с</w:t>
            </w:r>
            <w:proofErr w:type="gramEnd"/>
            <w:r w:rsidRPr="005714C4">
              <w:rPr>
                <w:rFonts w:ascii="Times New Roman" w:hAnsi="Times New Roman" w:cs="Times New Roman"/>
              </w:rPr>
              <w:t xml:space="preserve"> государственным или муниципальным,%</w:t>
            </w:r>
          </w:p>
        </w:tc>
        <w:tc>
          <w:tcPr>
            <w:tcW w:w="738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поставки сжиженного газа в баллонах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реализованных на рынке товаров, работ, услуг в натуральном выражении организациями частной формы собственности к объему (доле) реализованных товаров, работ, услуг в натуральном </w:t>
            </w:r>
            <w:r w:rsidRPr="005714C4">
              <w:rPr>
                <w:rFonts w:ascii="Times New Roman" w:hAnsi="Times New Roman" w:cs="Times New Roman"/>
              </w:rPr>
              <w:lastRenderedPageBreak/>
              <w:t>выражении всеми хозяйствующими субъектами на рынке реализации сжиженного газа,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реализованных на рынке товаров, работ, услуг (количество перевезенных пассажиров) в натуральном выражении хозяйствующими субъектами частного сектора к объему реализованных товаров, работ, услуг (количество перевезенных пассажиров) в натуральном выражении всеми хозяйствующими субъектами,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оказания услуг по перевозке пассажиров  автомобильным транспортом по межмуниципальным маршрутам регулярных перевозок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реализованных на рынке товаров, работ, услуг (количество перевезенных пассажиров) в натуральном выражении хозяйствующими субъектами частного сектора к объему реализованных товаров, работ, услуг (количество перевезенных пассажиров) в натуральном выражении всеми хозяйствующими субъектами,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Услуги по перевозке пассажиров  легковым такси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частных организаций в общем количестве хозяйствующих субъектов, оказывающих услуги по перевозке пассажиров и багажа легковым такси,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услуг связи по предоставлению широкополосного доступа к сети Интернет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присутствия организаций частной формы собственности, оказывающих услуги связи по предоставлению широкополосного доступа к сети Интернет, на территории муниципального образования «</w:t>
            </w:r>
            <w:proofErr w:type="spellStart"/>
            <w:r w:rsidRPr="005714C4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5714C4">
              <w:rPr>
                <w:rFonts w:ascii="Times New Roman" w:hAnsi="Times New Roman" w:cs="Times New Roman"/>
              </w:rPr>
              <w:t xml:space="preserve"> район»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легкой промышленности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организация и проведение круглых столов по тематике развития отрасли легкой промышленности, кол-во мероприятий ед.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обработки древесины и производство изделий из дерева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выручки организаций частной формы собственности в общем объеме выручки всех хозяйствующих субъектов данного рынка,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Производства бетона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произведенных </w:t>
            </w:r>
            <w:proofErr w:type="gramStart"/>
            <w:r w:rsidRPr="005714C4">
              <w:rPr>
                <w:rFonts w:ascii="Times New Roman" w:hAnsi="Times New Roman" w:cs="Times New Roman"/>
              </w:rPr>
              <w:t>на рынке товаров в натуральном выражении организациями частной формы собственности в объеме произведенных на рынке товаров в натуральном выражении</w:t>
            </w:r>
            <w:proofErr w:type="gramEnd"/>
            <w:r w:rsidRPr="005714C4">
              <w:rPr>
                <w:rFonts w:ascii="Times New Roman" w:hAnsi="Times New Roman" w:cs="Times New Roman"/>
              </w:rPr>
              <w:t xml:space="preserve"> всех хозяйствующих субъектов,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Услуги в сфере наружной рекламы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организаций частной формы собственности, предоставляющих услуги в сфере наружной рекламы, </w:t>
            </w:r>
            <w:r w:rsidRPr="005714C4">
              <w:rPr>
                <w:rFonts w:ascii="Times New Roman" w:hAnsi="Times New Roman" w:cs="Times New Roman"/>
              </w:rPr>
              <w:lastRenderedPageBreak/>
              <w:t>в общем количестве всех хозяйствующих субъектов на данном рынке,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ремонта автотранспортных средств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частных хозяйствующих субъектов к общему количеству хозяйствующих субъектов, осуществляющих деятельность на рынке ремонта автотранспортных средств,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производства электроэнергии (мощности) на розничном рынке, включая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реализованных на рынке товаров, работ, услуг в натуральном выражении организациями частной формы собственности в общем объеме реализованных на рынке товаров, работ, услуг в натуральном выражении всех хозяйствующих субъектов на данном рынке,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производства кирпича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произведенных </w:t>
            </w:r>
            <w:proofErr w:type="gramStart"/>
            <w:r w:rsidRPr="005714C4">
              <w:rPr>
                <w:rFonts w:ascii="Times New Roman" w:hAnsi="Times New Roman" w:cs="Times New Roman"/>
              </w:rPr>
              <w:t>на рынке товаров в натуральном выражении организациями частной формы собственности в объеме произведенных на рынке товаров в натуральном выражении</w:t>
            </w:r>
            <w:proofErr w:type="gramEnd"/>
            <w:r w:rsidRPr="005714C4">
              <w:rPr>
                <w:rFonts w:ascii="Times New Roman" w:hAnsi="Times New Roman" w:cs="Times New Roman"/>
              </w:rPr>
              <w:t xml:space="preserve"> всех хозяйствующих субъектов,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3F244E" w:rsidRPr="003F244E" w:rsidRDefault="003F244E" w:rsidP="00F11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244E" w:rsidRPr="003F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4F"/>
    <w:rsid w:val="000525DA"/>
    <w:rsid w:val="002415E7"/>
    <w:rsid w:val="003F244E"/>
    <w:rsid w:val="00406609"/>
    <w:rsid w:val="00413FAD"/>
    <w:rsid w:val="004A2EE0"/>
    <w:rsid w:val="005714C4"/>
    <w:rsid w:val="0096065E"/>
    <w:rsid w:val="00A8164F"/>
    <w:rsid w:val="00B820D2"/>
    <w:rsid w:val="00C96038"/>
    <w:rsid w:val="00DE78D6"/>
    <w:rsid w:val="00F111D7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406609"/>
    <w:rPr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1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406609"/>
    <w:rPr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1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2019-05-15T07:48:00Z</cp:lastPrinted>
  <dcterms:created xsi:type="dcterms:W3CDTF">2019-07-25T07:28:00Z</dcterms:created>
  <dcterms:modified xsi:type="dcterms:W3CDTF">2019-10-04T13:25:00Z</dcterms:modified>
</cp:coreProperties>
</file>