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565FD6" w:rsidRDefault="00565FD6" w:rsidP="00565FD6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>ПАО «ТНС энерго Кубань» выпустило</w:t>
      </w:r>
    </w:p>
    <w:p w:rsidR="00AE2EB0" w:rsidRPr="00E51E18" w:rsidRDefault="00565FD6" w:rsidP="00565FD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5"/>
          <w:sz w:val="28"/>
          <w:szCs w:val="28"/>
        </w:rPr>
        <w:t>н</w:t>
      </w:r>
      <w:r w:rsidR="00AE2EB0" w:rsidRPr="00E51E18">
        <w:rPr>
          <w:rStyle w:val="af5"/>
          <w:sz w:val="28"/>
          <w:szCs w:val="28"/>
        </w:rPr>
        <w:t xml:space="preserve">овое мобильное приложение «ТНС энерго» для </w:t>
      </w:r>
      <w:proofErr w:type="spellStart"/>
      <w:r w:rsidR="00AE2EB0" w:rsidRPr="00E51E18">
        <w:rPr>
          <w:rStyle w:val="af5"/>
          <w:sz w:val="28"/>
          <w:szCs w:val="28"/>
        </w:rPr>
        <w:t>Android</w:t>
      </w:r>
      <w:proofErr w:type="spellEnd"/>
    </w:p>
    <w:p w:rsidR="00C03311" w:rsidRPr="00E51E18" w:rsidRDefault="00C03311" w:rsidP="00C03311">
      <w:pPr>
        <w:pStyle w:val="ae"/>
        <w:shd w:val="clear" w:color="auto" w:fill="FFFFFF"/>
        <w:spacing w:after="0" w:afterAutospacing="0"/>
        <w:ind w:firstLine="708"/>
        <w:jc w:val="both"/>
        <w:rPr>
          <w:rStyle w:val="af6"/>
          <w:sz w:val="28"/>
          <w:szCs w:val="28"/>
        </w:rPr>
      </w:pPr>
      <w:r w:rsidRPr="00C03311">
        <w:rPr>
          <w:rStyle w:val="af6"/>
          <w:i w:val="0"/>
          <w:sz w:val="28"/>
          <w:szCs w:val="28"/>
        </w:rPr>
        <w:t>ПАО «ТНС энерго Кубань»</w:t>
      </w:r>
      <w:r w:rsidRPr="00E51E18">
        <w:rPr>
          <w:sz w:val="28"/>
          <w:szCs w:val="28"/>
        </w:rPr>
        <w:t xml:space="preserve"> продолжает активную работу по улучшению качества и </w:t>
      </w:r>
      <w:r>
        <w:rPr>
          <w:sz w:val="28"/>
          <w:szCs w:val="28"/>
        </w:rPr>
        <w:t xml:space="preserve">расширению </w:t>
      </w:r>
      <w:r w:rsidRPr="00E51E18">
        <w:rPr>
          <w:sz w:val="28"/>
          <w:szCs w:val="28"/>
        </w:rPr>
        <w:t xml:space="preserve">функционала дистанционных сервисов для своих клиентов. Итогом плодотворной работы за 2018 год стал выпуск обновленной версии мобильного приложения для смартфонов </w:t>
      </w:r>
      <w:r w:rsidRPr="00E51E18">
        <w:rPr>
          <w:rStyle w:val="af6"/>
          <w:sz w:val="28"/>
          <w:szCs w:val="28"/>
        </w:rPr>
        <w:t xml:space="preserve">с операционной системой </w:t>
      </w:r>
      <w:proofErr w:type="spellStart"/>
      <w:r w:rsidRPr="00E51E18">
        <w:rPr>
          <w:rStyle w:val="af6"/>
          <w:sz w:val="28"/>
          <w:szCs w:val="28"/>
        </w:rPr>
        <w:t>Android</w:t>
      </w:r>
      <w:proofErr w:type="spellEnd"/>
      <w:r w:rsidRPr="00E51E18">
        <w:rPr>
          <w:rStyle w:val="af6"/>
          <w:sz w:val="28"/>
          <w:szCs w:val="28"/>
        </w:rPr>
        <w:t xml:space="preserve">. </w:t>
      </w:r>
    </w:p>
    <w:p w:rsidR="00C03311" w:rsidRPr="00E51E18" w:rsidRDefault="00C03311" w:rsidP="00C03311">
      <w:pPr>
        <w:pStyle w:val="ae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E51E18">
        <w:rPr>
          <w:rStyle w:val="af6"/>
          <w:sz w:val="28"/>
          <w:szCs w:val="28"/>
        </w:rPr>
        <w:t>- Теперь наши клиенты могут решать все вопросы дистанционно со своих смартфонов. В новой версии мобильного приложения стало удобно управлять сразу несколькими лицевыми счетами, общаться и передавать документы, следить за статусом обращения, оплачивать счета непосредственно в приложении. Страницы и навигация приложения теперь максимально просты и понятны. Для пользователей</w:t>
      </w:r>
      <w:r>
        <w:rPr>
          <w:rStyle w:val="af6"/>
          <w:sz w:val="28"/>
          <w:szCs w:val="28"/>
        </w:rPr>
        <w:t xml:space="preserve"> сделаны различные подсказки</w:t>
      </w:r>
      <w:r w:rsidRPr="00E51E18">
        <w:rPr>
          <w:sz w:val="28"/>
          <w:szCs w:val="28"/>
        </w:rPr>
        <w:t xml:space="preserve">», - отметил заместитель Генерального директора ПАО ГК «ТНС энерго» по развитию Алексей </w:t>
      </w:r>
      <w:proofErr w:type="spellStart"/>
      <w:r w:rsidRPr="00E51E18">
        <w:rPr>
          <w:sz w:val="28"/>
          <w:szCs w:val="28"/>
        </w:rPr>
        <w:t>Ситдиков</w:t>
      </w:r>
      <w:proofErr w:type="spellEnd"/>
      <w:r w:rsidRPr="00E51E18">
        <w:rPr>
          <w:sz w:val="28"/>
          <w:szCs w:val="28"/>
        </w:rPr>
        <w:t>.</w:t>
      </w:r>
    </w:p>
    <w:p w:rsidR="00C03311" w:rsidRPr="00C03311" w:rsidRDefault="00C03311" w:rsidP="00C03311">
      <w:pPr>
        <w:pStyle w:val="ae"/>
        <w:spacing w:after="240" w:afterAutospacing="0" w:line="276" w:lineRule="auto"/>
        <w:ind w:firstLine="708"/>
        <w:jc w:val="both"/>
        <w:rPr>
          <w:rStyle w:val="af6"/>
          <w:i w:val="0"/>
          <w:sz w:val="28"/>
          <w:szCs w:val="28"/>
        </w:rPr>
      </w:pPr>
      <w:r w:rsidRPr="00C03311">
        <w:rPr>
          <w:rStyle w:val="af6"/>
          <w:i w:val="0"/>
          <w:sz w:val="28"/>
          <w:szCs w:val="28"/>
        </w:rPr>
        <w:t xml:space="preserve">Начать работу в новой версии мобильного приложения очень легко. Клиенты, уже зарегистрированные в «Личном кабинете» на сайте </w:t>
      </w:r>
      <w:proofErr w:type="spellStart"/>
      <w:r w:rsidRPr="00C03311">
        <w:rPr>
          <w:rStyle w:val="af6"/>
          <w:i w:val="0"/>
          <w:sz w:val="28"/>
          <w:szCs w:val="28"/>
        </w:rPr>
        <w:t>энергосбытовой</w:t>
      </w:r>
      <w:proofErr w:type="spellEnd"/>
      <w:r w:rsidRPr="00C03311">
        <w:rPr>
          <w:rStyle w:val="af6"/>
          <w:i w:val="0"/>
          <w:sz w:val="28"/>
          <w:szCs w:val="28"/>
        </w:rPr>
        <w:t xml:space="preserve"> компании или в прежнем мобильном приложении, могут пользоваться этим сервисом со своим старым логином и паролем. Достаточно лишь ввести номер лицевого счета и пароль от «Личного кабинета». Остальным клиентам необходимо будет пройти простую процедуру регистрации, указав номер лицевого счета и сумму любого платежа </w:t>
      </w:r>
      <w:proofErr w:type="gramStart"/>
      <w:r w:rsidRPr="00C03311">
        <w:rPr>
          <w:rStyle w:val="af6"/>
          <w:i w:val="0"/>
          <w:sz w:val="28"/>
          <w:szCs w:val="28"/>
        </w:rPr>
        <w:t>за</w:t>
      </w:r>
      <w:proofErr w:type="gramEnd"/>
      <w:r w:rsidRPr="00C03311">
        <w:rPr>
          <w:rStyle w:val="af6"/>
          <w:i w:val="0"/>
          <w:sz w:val="28"/>
          <w:szCs w:val="28"/>
        </w:rPr>
        <w:t xml:space="preserve"> последние 4 месяца.</w:t>
      </w:r>
    </w:p>
    <w:p w:rsidR="00C03311" w:rsidRPr="008E27DA" w:rsidRDefault="00C03311" w:rsidP="00C03311">
      <w:pPr>
        <w:pStyle w:val="ae"/>
        <w:spacing w:after="240" w:afterAutospacing="0" w:line="276" w:lineRule="auto"/>
        <w:ind w:firstLine="708"/>
        <w:jc w:val="both"/>
        <w:rPr>
          <w:i/>
          <w:iCs/>
          <w:strike/>
          <w:sz w:val="28"/>
          <w:szCs w:val="28"/>
        </w:rPr>
      </w:pPr>
      <w:r w:rsidRPr="00C03311">
        <w:rPr>
          <w:i/>
          <w:sz w:val="28"/>
          <w:szCs w:val="28"/>
        </w:rPr>
        <w:t>«ТНС энерго Кубань» старается сделать сотрудничество с нашими клиентами максимально комфортным, поэтому мы постоянно работаем над расширением интерактивных сервисов</w:t>
      </w:r>
      <w:r w:rsidRPr="008E27DA">
        <w:rPr>
          <w:sz w:val="28"/>
          <w:szCs w:val="28"/>
        </w:rPr>
        <w:t xml:space="preserve">, - прокомментировал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Генерального</w:t>
      </w:r>
      <w:proofErr w:type="gramEnd"/>
      <w:r>
        <w:rPr>
          <w:sz w:val="28"/>
          <w:szCs w:val="28"/>
        </w:rPr>
        <w:t xml:space="preserve"> директора по развитию</w:t>
      </w:r>
      <w:r w:rsidRPr="008E27DA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Сигарев</w:t>
      </w:r>
      <w:r w:rsidRPr="008E27DA">
        <w:rPr>
          <w:sz w:val="28"/>
          <w:szCs w:val="28"/>
        </w:rPr>
        <w:t xml:space="preserve">. - </w:t>
      </w:r>
      <w:r w:rsidRPr="00C03311">
        <w:rPr>
          <w:i/>
          <w:sz w:val="28"/>
          <w:szCs w:val="28"/>
        </w:rPr>
        <w:t>Надеемся, что с появлением мобильного приложения, количество активных пользователей данного сервиса станет еще больше».</w:t>
      </w:r>
    </w:p>
    <w:p w:rsidR="00C03311" w:rsidRPr="00E51E18" w:rsidRDefault="00C03311" w:rsidP="00C03311">
      <w:pPr>
        <w:pStyle w:val="ae"/>
        <w:spacing w:after="0" w:afterAutospacing="0"/>
        <w:ind w:firstLine="360"/>
        <w:jc w:val="both"/>
        <w:rPr>
          <w:sz w:val="28"/>
          <w:szCs w:val="28"/>
        </w:rPr>
      </w:pPr>
      <w:r w:rsidRPr="00E51E18">
        <w:rPr>
          <w:sz w:val="28"/>
          <w:szCs w:val="28"/>
        </w:rPr>
        <w:t xml:space="preserve">Напоминаем, что благодаря мобильному приложению «ТНС энерго» потребители прямо с телефона в онлайн режиме могут: </w:t>
      </w:r>
    </w:p>
    <w:p w:rsidR="00C03311" w:rsidRPr="00E51E18" w:rsidRDefault="00C03311" w:rsidP="00C03311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E51E18">
        <w:rPr>
          <w:sz w:val="28"/>
          <w:szCs w:val="28"/>
        </w:rPr>
        <w:lastRenderedPageBreak/>
        <w:t>управлять несколькими счетами из одного приложения;</w:t>
      </w:r>
    </w:p>
    <w:p w:rsidR="00C03311" w:rsidRPr="00E51E18" w:rsidRDefault="00C03311" w:rsidP="00C03311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E51E18">
        <w:rPr>
          <w:sz w:val="28"/>
          <w:szCs w:val="28"/>
        </w:rPr>
        <w:t>решать все вопросы дистанционно со специалистами компании;</w:t>
      </w:r>
    </w:p>
    <w:p w:rsidR="00C03311" w:rsidRPr="00E51E18" w:rsidRDefault="00C03311" w:rsidP="00C03311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E51E18">
        <w:rPr>
          <w:sz w:val="28"/>
          <w:szCs w:val="28"/>
        </w:rPr>
        <w:t>подключить услугу «Электронная квитанция» или изменить адрес ее доставки;</w:t>
      </w:r>
    </w:p>
    <w:p w:rsidR="00C03311" w:rsidRPr="00E51E18" w:rsidRDefault="00C03311" w:rsidP="00C03311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E51E18">
        <w:rPr>
          <w:sz w:val="28"/>
          <w:szCs w:val="28"/>
        </w:rPr>
        <w:t>скачивать квитанции за предыдущие периоды;</w:t>
      </w:r>
    </w:p>
    <w:p w:rsidR="00C03311" w:rsidRPr="00E51E18" w:rsidRDefault="00C03311" w:rsidP="00C03311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56CDE">
        <w:rPr>
          <w:sz w:val="28"/>
          <w:szCs w:val="28"/>
        </w:rPr>
        <w:t>передавать показания</w:t>
      </w:r>
      <w:r w:rsidRPr="00E51E18">
        <w:rPr>
          <w:sz w:val="28"/>
          <w:szCs w:val="28"/>
        </w:rPr>
        <w:t xml:space="preserve"> электросчетчика; </w:t>
      </w:r>
    </w:p>
    <w:p w:rsidR="00C03311" w:rsidRPr="00E51E18" w:rsidRDefault="00C03311" w:rsidP="00C03311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56CDE">
        <w:rPr>
          <w:sz w:val="28"/>
          <w:szCs w:val="28"/>
        </w:rPr>
        <w:t>оплачивать счета</w:t>
      </w:r>
      <w:r w:rsidRPr="00E51E18">
        <w:rPr>
          <w:sz w:val="28"/>
          <w:szCs w:val="28"/>
        </w:rPr>
        <w:t xml:space="preserve"> за электроэнергию; </w:t>
      </w:r>
    </w:p>
    <w:p w:rsidR="00C03311" w:rsidRPr="00E51E18" w:rsidRDefault="00C03311" w:rsidP="00C03311">
      <w:pPr>
        <w:pStyle w:val="a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E18">
        <w:rPr>
          <w:sz w:val="28"/>
          <w:szCs w:val="28"/>
        </w:rPr>
        <w:t>отслеживать изменения по своему лицевому счету и видеть всю историю платежей.</w:t>
      </w:r>
    </w:p>
    <w:p w:rsidR="00C03311" w:rsidRPr="00E51E18" w:rsidRDefault="00C03311" w:rsidP="00C03311">
      <w:pPr>
        <w:pStyle w:val="ae"/>
        <w:ind w:firstLine="360"/>
        <w:jc w:val="both"/>
        <w:rPr>
          <w:sz w:val="28"/>
          <w:szCs w:val="28"/>
        </w:rPr>
      </w:pPr>
      <w:r w:rsidRPr="00E51E18">
        <w:rPr>
          <w:sz w:val="28"/>
          <w:szCs w:val="28"/>
        </w:rPr>
        <w:t>Пользователям, зарегистрировавшимся в мобильном приложении, автоматически предоставляется доступ к «Личному кабинету» на сайте гарантирующего поставщика.</w:t>
      </w:r>
    </w:p>
    <w:p w:rsidR="00C03311" w:rsidRDefault="00C03311" w:rsidP="00C03311">
      <w:pPr>
        <w:pStyle w:val="ae"/>
        <w:spacing w:after="0" w:afterAutospacing="0"/>
        <w:ind w:firstLine="360"/>
        <w:jc w:val="both"/>
        <w:rPr>
          <w:sz w:val="28"/>
          <w:szCs w:val="28"/>
        </w:rPr>
      </w:pPr>
      <w:r w:rsidRPr="00E51E18">
        <w:rPr>
          <w:sz w:val="28"/>
          <w:szCs w:val="28"/>
        </w:rPr>
        <w:t>Узнать больше о новом мобильном приложении «ТНС энерго»</w:t>
      </w:r>
      <w:r>
        <w:rPr>
          <w:sz w:val="28"/>
          <w:szCs w:val="28"/>
        </w:rPr>
        <w:t xml:space="preserve"> можно, пройдя </w:t>
      </w:r>
      <w:hyperlink r:id="rId9" w:history="1">
        <w:r w:rsidRPr="002A0B4B">
          <w:rPr>
            <w:rStyle w:val="af"/>
            <w:b/>
            <w:sz w:val="28"/>
            <w:szCs w:val="28"/>
          </w:rPr>
          <w:t>по ссылке</w:t>
        </w:r>
      </w:hyperlink>
      <w:r>
        <w:rPr>
          <w:b/>
          <w:sz w:val="28"/>
          <w:szCs w:val="28"/>
        </w:rPr>
        <w:t>.</w:t>
      </w:r>
      <w:r w:rsidRPr="00E51E18">
        <w:rPr>
          <w:sz w:val="28"/>
          <w:szCs w:val="28"/>
        </w:rPr>
        <w:t xml:space="preserve"> </w:t>
      </w:r>
    </w:p>
    <w:p w:rsidR="00AE2EB0" w:rsidRPr="00FA04CF" w:rsidRDefault="00AE2EB0" w:rsidP="00C03311">
      <w:pPr>
        <w:pStyle w:val="ae"/>
        <w:shd w:val="clear" w:color="auto" w:fill="FFFFFF"/>
        <w:spacing w:after="0" w:afterAutospacing="0"/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</w:p>
    <w:p w:rsidR="00950F71" w:rsidRPr="0016389D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  <w:bookmarkStart w:id="0" w:name="_GoBack"/>
      <w:bookmarkEnd w:id="0"/>
    </w:p>
    <w:sectPr w:rsidR="00950F71" w:rsidRPr="0016389D" w:rsidSect="0059706C">
      <w:headerReference w:type="first" r:id="rId10"/>
      <w:pgSz w:w="11906" w:h="16838" w:code="9"/>
      <w:pgMar w:top="568" w:right="1133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2B" w:rsidRDefault="00DE362B" w:rsidP="003F65FA">
      <w:r>
        <w:separator/>
      </w:r>
    </w:p>
  </w:endnote>
  <w:endnote w:type="continuationSeparator" w:id="0">
    <w:p w:rsidR="00DE362B" w:rsidRDefault="00DE362B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2B" w:rsidRDefault="00DE362B" w:rsidP="003F65FA">
      <w:r>
        <w:separator/>
      </w:r>
    </w:p>
  </w:footnote>
  <w:footnote w:type="continuationSeparator" w:id="0">
    <w:p w:rsidR="00DE362B" w:rsidRDefault="00DE362B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0B0"/>
    <w:multiLevelType w:val="multilevel"/>
    <w:tmpl w:val="692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6367"/>
    <w:multiLevelType w:val="multilevel"/>
    <w:tmpl w:val="45C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34E5"/>
    <w:multiLevelType w:val="hybridMultilevel"/>
    <w:tmpl w:val="CA2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100FA"/>
    <w:rsid w:val="00025E62"/>
    <w:rsid w:val="00026276"/>
    <w:rsid w:val="000325E0"/>
    <w:rsid w:val="00040C41"/>
    <w:rsid w:val="00042A39"/>
    <w:rsid w:val="00055773"/>
    <w:rsid w:val="00061ABE"/>
    <w:rsid w:val="000744D7"/>
    <w:rsid w:val="0008488A"/>
    <w:rsid w:val="000B40E5"/>
    <w:rsid w:val="000B61A1"/>
    <w:rsid w:val="000B74A2"/>
    <w:rsid w:val="000D4347"/>
    <w:rsid w:val="000D4E8D"/>
    <w:rsid w:val="000E0DDC"/>
    <w:rsid w:val="000E5CF8"/>
    <w:rsid w:val="000E5E3E"/>
    <w:rsid w:val="000F2CFD"/>
    <w:rsid w:val="0011070A"/>
    <w:rsid w:val="00114877"/>
    <w:rsid w:val="00127531"/>
    <w:rsid w:val="001446F5"/>
    <w:rsid w:val="00144A9F"/>
    <w:rsid w:val="001468C2"/>
    <w:rsid w:val="00154D01"/>
    <w:rsid w:val="0016389D"/>
    <w:rsid w:val="00183103"/>
    <w:rsid w:val="00187BC4"/>
    <w:rsid w:val="00194A4F"/>
    <w:rsid w:val="001A1D51"/>
    <w:rsid w:val="001B30D3"/>
    <w:rsid w:val="001C55C3"/>
    <w:rsid w:val="001E28C7"/>
    <w:rsid w:val="001E3A73"/>
    <w:rsid w:val="001F60B5"/>
    <w:rsid w:val="002115DA"/>
    <w:rsid w:val="00227A09"/>
    <w:rsid w:val="00234802"/>
    <w:rsid w:val="0024342E"/>
    <w:rsid w:val="00255D61"/>
    <w:rsid w:val="00256D57"/>
    <w:rsid w:val="00267A59"/>
    <w:rsid w:val="00283D7F"/>
    <w:rsid w:val="00285CAD"/>
    <w:rsid w:val="00295319"/>
    <w:rsid w:val="002968B8"/>
    <w:rsid w:val="002A3670"/>
    <w:rsid w:val="002B39B6"/>
    <w:rsid w:val="002C55B1"/>
    <w:rsid w:val="002C6E0F"/>
    <w:rsid w:val="002D0AFB"/>
    <w:rsid w:val="002D62B5"/>
    <w:rsid w:val="00304174"/>
    <w:rsid w:val="00317CCF"/>
    <w:rsid w:val="003329AB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24B2C"/>
    <w:rsid w:val="004345EC"/>
    <w:rsid w:val="00466216"/>
    <w:rsid w:val="00470F23"/>
    <w:rsid w:val="00472E49"/>
    <w:rsid w:val="0047716B"/>
    <w:rsid w:val="004776B9"/>
    <w:rsid w:val="004A1989"/>
    <w:rsid w:val="004D3D1A"/>
    <w:rsid w:val="004E6BD0"/>
    <w:rsid w:val="0050330E"/>
    <w:rsid w:val="00516F87"/>
    <w:rsid w:val="00522BE3"/>
    <w:rsid w:val="005446E1"/>
    <w:rsid w:val="005651D3"/>
    <w:rsid w:val="00565FD6"/>
    <w:rsid w:val="00567CE4"/>
    <w:rsid w:val="00581BE4"/>
    <w:rsid w:val="00582BA0"/>
    <w:rsid w:val="005831B6"/>
    <w:rsid w:val="00587185"/>
    <w:rsid w:val="00596CB8"/>
    <w:rsid w:val="0059706C"/>
    <w:rsid w:val="005A6F24"/>
    <w:rsid w:val="005B074C"/>
    <w:rsid w:val="005B0D25"/>
    <w:rsid w:val="005B1B1D"/>
    <w:rsid w:val="005C6287"/>
    <w:rsid w:val="005D3C9B"/>
    <w:rsid w:val="005E7E64"/>
    <w:rsid w:val="00604BEC"/>
    <w:rsid w:val="00611069"/>
    <w:rsid w:val="00622802"/>
    <w:rsid w:val="006230A1"/>
    <w:rsid w:val="006328EA"/>
    <w:rsid w:val="006471E2"/>
    <w:rsid w:val="00657D6C"/>
    <w:rsid w:val="0066134A"/>
    <w:rsid w:val="006641BA"/>
    <w:rsid w:val="00685248"/>
    <w:rsid w:val="00693113"/>
    <w:rsid w:val="006B3388"/>
    <w:rsid w:val="006E0BA6"/>
    <w:rsid w:val="00702512"/>
    <w:rsid w:val="0070383C"/>
    <w:rsid w:val="00711444"/>
    <w:rsid w:val="00726327"/>
    <w:rsid w:val="00730454"/>
    <w:rsid w:val="00730B96"/>
    <w:rsid w:val="00732D82"/>
    <w:rsid w:val="00744FAB"/>
    <w:rsid w:val="0077667E"/>
    <w:rsid w:val="0077686F"/>
    <w:rsid w:val="007845D5"/>
    <w:rsid w:val="00795348"/>
    <w:rsid w:val="007A1AB8"/>
    <w:rsid w:val="007B2F2D"/>
    <w:rsid w:val="007C0614"/>
    <w:rsid w:val="007C265F"/>
    <w:rsid w:val="007E5951"/>
    <w:rsid w:val="007E6406"/>
    <w:rsid w:val="007F0CE2"/>
    <w:rsid w:val="008042E9"/>
    <w:rsid w:val="00812E0D"/>
    <w:rsid w:val="00817D44"/>
    <w:rsid w:val="0082289A"/>
    <w:rsid w:val="008369F5"/>
    <w:rsid w:val="0084373B"/>
    <w:rsid w:val="00860792"/>
    <w:rsid w:val="0086162C"/>
    <w:rsid w:val="00862B21"/>
    <w:rsid w:val="008816AA"/>
    <w:rsid w:val="00886313"/>
    <w:rsid w:val="00894B0C"/>
    <w:rsid w:val="008B6982"/>
    <w:rsid w:val="008D68AB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E4DC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3D8A"/>
    <w:rsid w:val="00A56993"/>
    <w:rsid w:val="00A7064D"/>
    <w:rsid w:val="00A73DF5"/>
    <w:rsid w:val="00A835C8"/>
    <w:rsid w:val="00A903F8"/>
    <w:rsid w:val="00A9071F"/>
    <w:rsid w:val="00A9269A"/>
    <w:rsid w:val="00A95D06"/>
    <w:rsid w:val="00AA043E"/>
    <w:rsid w:val="00AA0F40"/>
    <w:rsid w:val="00AB236D"/>
    <w:rsid w:val="00AB3587"/>
    <w:rsid w:val="00AB3873"/>
    <w:rsid w:val="00AB6C64"/>
    <w:rsid w:val="00AC4D5A"/>
    <w:rsid w:val="00AD4BF4"/>
    <w:rsid w:val="00AE2EB0"/>
    <w:rsid w:val="00AF0E3E"/>
    <w:rsid w:val="00B027F8"/>
    <w:rsid w:val="00B35A50"/>
    <w:rsid w:val="00B37ADB"/>
    <w:rsid w:val="00B462CE"/>
    <w:rsid w:val="00B5317E"/>
    <w:rsid w:val="00B56CDE"/>
    <w:rsid w:val="00B676C8"/>
    <w:rsid w:val="00B821B1"/>
    <w:rsid w:val="00B833F8"/>
    <w:rsid w:val="00B96B18"/>
    <w:rsid w:val="00BA0F2A"/>
    <w:rsid w:val="00BA6354"/>
    <w:rsid w:val="00BB3891"/>
    <w:rsid w:val="00BD0C3D"/>
    <w:rsid w:val="00BE2EDC"/>
    <w:rsid w:val="00BE4B03"/>
    <w:rsid w:val="00BF60FA"/>
    <w:rsid w:val="00BF6E04"/>
    <w:rsid w:val="00C00341"/>
    <w:rsid w:val="00C03311"/>
    <w:rsid w:val="00C107FF"/>
    <w:rsid w:val="00C257D1"/>
    <w:rsid w:val="00C36BF6"/>
    <w:rsid w:val="00C71740"/>
    <w:rsid w:val="00C74A34"/>
    <w:rsid w:val="00C80B80"/>
    <w:rsid w:val="00C8619F"/>
    <w:rsid w:val="00CA0F21"/>
    <w:rsid w:val="00CE1854"/>
    <w:rsid w:val="00CE2492"/>
    <w:rsid w:val="00CE555D"/>
    <w:rsid w:val="00CE72B4"/>
    <w:rsid w:val="00CF76E5"/>
    <w:rsid w:val="00D01A5F"/>
    <w:rsid w:val="00D05555"/>
    <w:rsid w:val="00D41A48"/>
    <w:rsid w:val="00D61DEA"/>
    <w:rsid w:val="00D626A9"/>
    <w:rsid w:val="00D6530B"/>
    <w:rsid w:val="00D6540C"/>
    <w:rsid w:val="00D6630E"/>
    <w:rsid w:val="00D66339"/>
    <w:rsid w:val="00D908E9"/>
    <w:rsid w:val="00D92556"/>
    <w:rsid w:val="00DB67B8"/>
    <w:rsid w:val="00DC0F9C"/>
    <w:rsid w:val="00DC337C"/>
    <w:rsid w:val="00DE0023"/>
    <w:rsid w:val="00DE107D"/>
    <w:rsid w:val="00DE362B"/>
    <w:rsid w:val="00DF7897"/>
    <w:rsid w:val="00E01B48"/>
    <w:rsid w:val="00E049A1"/>
    <w:rsid w:val="00E409F9"/>
    <w:rsid w:val="00E4106D"/>
    <w:rsid w:val="00E50D36"/>
    <w:rsid w:val="00E52C8E"/>
    <w:rsid w:val="00E55EA2"/>
    <w:rsid w:val="00E73811"/>
    <w:rsid w:val="00EA059C"/>
    <w:rsid w:val="00EB09CB"/>
    <w:rsid w:val="00EB2063"/>
    <w:rsid w:val="00EB5C17"/>
    <w:rsid w:val="00EC1123"/>
    <w:rsid w:val="00EC288F"/>
    <w:rsid w:val="00ED460F"/>
    <w:rsid w:val="00EE5237"/>
    <w:rsid w:val="00F012D1"/>
    <w:rsid w:val="00F026CF"/>
    <w:rsid w:val="00F02F94"/>
    <w:rsid w:val="00F07321"/>
    <w:rsid w:val="00F22E38"/>
    <w:rsid w:val="00F25300"/>
    <w:rsid w:val="00F25DF9"/>
    <w:rsid w:val="00F3415F"/>
    <w:rsid w:val="00F56FD5"/>
    <w:rsid w:val="00F61C52"/>
    <w:rsid w:val="00F62B89"/>
    <w:rsid w:val="00F6578F"/>
    <w:rsid w:val="00F83EEA"/>
    <w:rsid w:val="00F925AF"/>
    <w:rsid w:val="00F93E17"/>
    <w:rsid w:val="00FB6785"/>
    <w:rsid w:val="00FC4BE7"/>
    <w:rsid w:val="00FD232E"/>
    <w:rsid w:val="00FD573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paragraph" w:customStyle="1" w:styleId="mb0">
    <w:name w:val="mb0"/>
    <w:basedOn w:val="a"/>
    <w:rsid w:val="00A53D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AE2EB0"/>
    <w:rPr>
      <w:b/>
      <w:bCs/>
    </w:rPr>
  </w:style>
  <w:style w:type="character" w:styleId="af6">
    <w:name w:val="Emphasis"/>
    <w:basedOn w:val="a0"/>
    <w:uiPriority w:val="20"/>
    <w:qFormat/>
    <w:rsid w:val="00AE2EB0"/>
    <w:rPr>
      <w:i/>
      <w:iCs/>
    </w:rPr>
  </w:style>
  <w:style w:type="paragraph" w:styleId="af7">
    <w:name w:val="List Paragraph"/>
    <w:basedOn w:val="a"/>
    <w:uiPriority w:val="34"/>
    <w:qFormat/>
    <w:rsid w:val="00AE2EB0"/>
    <w:pPr>
      <w:autoSpaceDE/>
      <w:autoSpaceDN/>
      <w:ind w:left="720"/>
      <w:contextualSpacing/>
    </w:pPr>
    <w:rPr>
      <w:rFonts w:eastAsiaTheme="minorHAnsi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56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paragraph" w:customStyle="1" w:styleId="mb0">
    <w:name w:val="mb0"/>
    <w:basedOn w:val="a"/>
    <w:rsid w:val="00A53D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AE2EB0"/>
    <w:rPr>
      <w:b/>
      <w:bCs/>
    </w:rPr>
  </w:style>
  <w:style w:type="character" w:styleId="af6">
    <w:name w:val="Emphasis"/>
    <w:basedOn w:val="a0"/>
    <w:uiPriority w:val="20"/>
    <w:qFormat/>
    <w:rsid w:val="00AE2EB0"/>
    <w:rPr>
      <w:i/>
      <w:iCs/>
    </w:rPr>
  </w:style>
  <w:style w:type="paragraph" w:styleId="af7">
    <w:name w:val="List Paragraph"/>
    <w:basedOn w:val="a"/>
    <w:uiPriority w:val="34"/>
    <w:qFormat/>
    <w:rsid w:val="00AE2EB0"/>
    <w:pPr>
      <w:autoSpaceDE/>
      <w:autoSpaceDN/>
      <w:ind w:left="720"/>
      <w:contextualSpacing/>
    </w:pPr>
    <w:rPr>
      <w:rFonts w:eastAsiaTheme="minorHAnsi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56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ru.tns.tnsmobile&amp;hl=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5A70-1614-44F3-9DBA-3183D4F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7</cp:revision>
  <cp:lastPrinted>2019-01-30T10:58:00Z</cp:lastPrinted>
  <dcterms:created xsi:type="dcterms:W3CDTF">2019-01-31T06:03:00Z</dcterms:created>
  <dcterms:modified xsi:type="dcterms:W3CDTF">2019-02-06T10:58:00Z</dcterms:modified>
</cp:coreProperties>
</file>