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52241" w:rsidRDefault="00252241" w:rsidP="00252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41" w:rsidRDefault="00252241" w:rsidP="00252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2241">
        <w:rPr>
          <w:rFonts w:ascii="Times New Roman" w:hAnsi="Times New Roman" w:cs="Times New Roman"/>
          <w:b/>
          <w:sz w:val="28"/>
          <w:szCs w:val="28"/>
        </w:rPr>
        <w:t>егистрировать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нет</w:t>
      </w:r>
      <w:r w:rsidRPr="00252241">
        <w:rPr>
          <w:rFonts w:ascii="Times New Roman" w:hAnsi="Times New Roman" w:cs="Times New Roman"/>
          <w:b/>
          <w:sz w:val="28"/>
          <w:szCs w:val="28"/>
        </w:rPr>
        <w:t xml:space="preserve"> ранее возникшие права на объекты недвижимости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В ходе проведения «горячих» телефонных линий</w:t>
      </w:r>
      <w:r>
        <w:rPr>
          <w:rFonts w:ascii="Times New Roman" w:hAnsi="Times New Roman" w:cs="Times New Roman"/>
          <w:sz w:val="28"/>
          <w:szCs w:val="28"/>
        </w:rPr>
        <w:t>, проводимых Управлением Росреестра по Республике Адыгея</w:t>
      </w:r>
      <w:r w:rsidR="00D61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7">
        <w:rPr>
          <w:rFonts w:ascii="Times New Roman" w:hAnsi="Times New Roman" w:cs="Times New Roman"/>
          <w:sz w:val="28"/>
          <w:szCs w:val="28"/>
        </w:rPr>
        <w:t>у граждан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252241">
        <w:rPr>
          <w:rFonts w:ascii="Times New Roman" w:hAnsi="Times New Roman" w:cs="Times New Roman"/>
          <w:sz w:val="28"/>
          <w:szCs w:val="28"/>
        </w:rPr>
        <w:t>возникает</w:t>
      </w:r>
      <w:r w:rsidRPr="0025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4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2241">
        <w:rPr>
          <w:rFonts w:ascii="Times New Roman" w:hAnsi="Times New Roman" w:cs="Times New Roman"/>
          <w:sz w:val="28"/>
          <w:szCs w:val="28"/>
        </w:rPr>
        <w:t>«Действительны ли старые документы или их нужно менять и получать новые?».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Порядок осуществления государственного када</w:t>
      </w:r>
      <w:r>
        <w:rPr>
          <w:rFonts w:ascii="Times New Roman" w:hAnsi="Times New Roman" w:cs="Times New Roman"/>
          <w:sz w:val="28"/>
          <w:szCs w:val="28"/>
        </w:rPr>
        <w:t xml:space="preserve">стрового учета                и </w:t>
      </w:r>
      <w:r w:rsidRPr="00252241">
        <w:rPr>
          <w:rFonts w:ascii="Times New Roman" w:hAnsi="Times New Roman" w:cs="Times New Roman"/>
          <w:sz w:val="28"/>
          <w:szCs w:val="28"/>
        </w:rPr>
        <w:t>государственной регистрации прав регламентируется Федеральным Законом № 218-ФЗ от 13.07.2015 «О государственной регистрации недвижимости» (далее – Закон о регистрации).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В случае, что правоустанавливающий документ на принадлежащий гражданину объект недвижимого имущества был оформлен до вступления    в силу Федерального закона от 21.07.1997 № 122-ФЗ «О государственной регистрации прав на недвижимое имущество и сделок с ним», право собственности на такой объект в соответствии с положениями действующего законодательства признается ранее возникшим.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Обращаем внимание, что такие права признаются ранее возникшими при условии, что документы, свидетельствующие о них, оформлены в соответствии с требованиями законодательства, действовавшего на момент их выдачи. </w:t>
      </w:r>
      <w:r w:rsidR="00883BAC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252241">
        <w:rPr>
          <w:rFonts w:ascii="Times New Roman" w:hAnsi="Times New Roman" w:cs="Times New Roman"/>
          <w:sz w:val="28"/>
          <w:szCs w:val="28"/>
        </w:rPr>
        <w:t xml:space="preserve">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Совета народных депутатов и другие.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Порядок признания ранее возникших прав граждан на недвижимое имущество определен  ст. 69 Закона о регистрации.</w:t>
      </w:r>
    </w:p>
    <w:p w:rsidR="00856DB3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 xml:space="preserve">Так, согласно указанной статье ранее возникшие права признаются юридически действительными и при отсутствии их государственной </w:t>
      </w:r>
      <w:r w:rsidRPr="00252241">
        <w:rPr>
          <w:rFonts w:ascii="Times New Roman" w:hAnsi="Times New Roman" w:cs="Times New Roman"/>
          <w:sz w:val="28"/>
          <w:szCs w:val="28"/>
        </w:rPr>
        <w:lastRenderedPageBreak/>
        <w:t>регистрации в Един</w:t>
      </w:r>
      <w:r w:rsidR="00D613F7">
        <w:rPr>
          <w:rFonts w:ascii="Times New Roman" w:hAnsi="Times New Roman" w:cs="Times New Roman"/>
          <w:sz w:val="28"/>
          <w:szCs w:val="28"/>
        </w:rPr>
        <w:t>ом</w:t>
      </w:r>
      <w:r w:rsidRPr="002522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613F7">
        <w:rPr>
          <w:rFonts w:ascii="Times New Roman" w:hAnsi="Times New Roman" w:cs="Times New Roman"/>
          <w:sz w:val="28"/>
          <w:szCs w:val="28"/>
        </w:rPr>
        <w:t>ом</w:t>
      </w:r>
      <w:r w:rsidRPr="0025224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613F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52241">
        <w:rPr>
          <w:rFonts w:ascii="Times New Roman" w:hAnsi="Times New Roman" w:cs="Times New Roman"/>
          <w:sz w:val="28"/>
          <w:szCs w:val="28"/>
        </w:rPr>
        <w:t xml:space="preserve"> недвижимости. Государственная регистрация таких прав и внесение соответствующих записей в Единый государственный реестр недвижимости проводится исключите</w:t>
      </w:r>
      <w:r w:rsidR="00856DB3">
        <w:rPr>
          <w:rFonts w:ascii="Times New Roman" w:hAnsi="Times New Roman" w:cs="Times New Roman"/>
          <w:sz w:val="28"/>
          <w:szCs w:val="28"/>
        </w:rPr>
        <w:t>льно по желанию их обладателей.</w:t>
      </w:r>
    </w:p>
    <w:p w:rsidR="00252241" w:rsidRPr="00252241" w:rsidRDefault="00252241" w:rsidP="00252241">
      <w:pPr>
        <w:jc w:val="both"/>
        <w:rPr>
          <w:rFonts w:ascii="Times New Roman" w:hAnsi="Times New Roman" w:cs="Times New Roman"/>
          <w:sz w:val="28"/>
          <w:szCs w:val="28"/>
        </w:rPr>
      </w:pPr>
      <w:r w:rsidRPr="00252241">
        <w:rPr>
          <w:rFonts w:ascii="Times New Roman" w:hAnsi="Times New Roman" w:cs="Times New Roman"/>
          <w:sz w:val="28"/>
          <w:szCs w:val="28"/>
        </w:rPr>
        <w:t>Таким образом, обязательного требования о государственной регистрации ранее возникшего права действующим законодательством не предусмотрено.</w:t>
      </w:r>
    </w:p>
    <w:sectPr w:rsidR="00252241" w:rsidRPr="0025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52241"/>
    <w:rsid w:val="002860CB"/>
    <w:rsid w:val="002E53C4"/>
    <w:rsid w:val="00364033"/>
    <w:rsid w:val="003932BE"/>
    <w:rsid w:val="003E006A"/>
    <w:rsid w:val="004D4BBA"/>
    <w:rsid w:val="004E4365"/>
    <w:rsid w:val="00542E50"/>
    <w:rsid w:val="005B0559"/>
    <w:rsid w:val="0060198E"/>
    <w:rsid w:val="00607C66"/>
    <w:rsid w:val="0064011D"/>
    <w:rsid w:val="006A6975"/>
    <w:rsid w:val="006D594C"/>
    <w:rsid w:val="00725FF6"/>
    <w:rsid w:val="00750B12"/>
    <w:rsid w:val="007A43E6"/>
    <w:rsid w:val="00856DB3"/>
    <w:rsid w:val="00883BAC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3168B"/>
    <w:rsid w:val="00D44085"/>
    <w:rsid w:val="00D613F7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2020-01-20T07:38:00Z</dcterms:created>
  <dcterms:modified xsi:type="dcterms:W3CDTF">2020-01-20T07:38:00Z</dcterms:modified>
</cp:coreProperties>
</file>