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DA" w:rsidRDefault="00BF080E" w:rsidP="00BF080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BF080E">
        <w:rPr>
          <w:rFonts w:ascii="Times New Roman" w:hAnsi="Times New Roman" w:cs="Times New Roman"/>
          <w:color w:val="auto"/>
          <w:sz w:val="28"/>
          <w:szCs w:val="28"/>
        </w:rPr>
        <w:t>роцедуру получения сертификата электронной подписи упростили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F080E" w:rsidRPr="00BF080E" w:rsidRDefault="00BF080E" w:rsidP="00BF080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F080E" w:rsidRPr="00BF080E" w:rsidRDefault="00522BDA" w:rsidP="00BF080E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080E">
        <w:rPr>
          <w:rFonts w:ascii="Times New Roman" w:hAnsi="Times New Roman" w:cs="Times New Roman"/>
          <w:color w:val="auto"/>
          <w:sz w:val="28"/>
          <w:szCs w:val="28"/>
        </w:rPr>
        <w:t xml:space="preserve">Удостоверяющий центр Федеральной кадастровой палаты Росреестра упростил процедуру получения сертификата электронной </w:t>
      </w:r>
      <w:r w:rsidR="00BF080E" w:rsidRPr="00BF080E">
        <w:rPr>
          <w:rFonts w:ascii="Times New Roman" w:hAnsi="Times New Roman" w:cs="Times New Roman"/>
          <w:color w:val="auto"/>
          <w:sz w:val="28"/>
          <w:szCs w:val="28"/>
        </w:rPr>
        <w:t xml:space="preserve">цифровой </w:t>
      </w:r>
      <w:r w:rsidRPr="00BF080E">
        <w:rPr>
          <w:rFonts w:ascii="Times New Roman" w:hAnsi="Times New Roman" w:cs="Times New Roman"/>
          <w:color w:val="auto"/>
          <w:sz w:val="28"/>
          <w:szCs w:val="28"/>
        </w:rPr>
        <w:t xml:space="preserve">подписи. Теперь заказчик может выбрать подходящий для него способ подтверждения личности: в офисе удостоверяющего центра, или у нотариуса. В случае получения услуги в нотариальной конторе нотариус проводит сверку документов и направляет в </w:t>
      </w:r>
      <w:r w:rsidR="00BF080E" w:rsidRPr="00BF080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BF080E">
        <w:rPr>
          <w:rFonts w:ascii="Times New Roman" w:hAnsi="Times New Roman" w:cs="Times New Roman"/>
          <w:color w:val="auto"/>
          <w:sz w:val="28"/>
          <w:szCs w:val="28"/>
        </w:rPr>
        <w:t>достоверяющий центр заключение о подтверждении личности</w:t>
      </w:r>
      <w:r w:rsidR="00BF080E" w:rsidRPr="00BF080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F08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F080E">
        <w:rPr>
          <w:rFonts w:ascii="Times New Roman" w:hAnsi="Times New Roman" w:cs="Times New Roman"/>
          <w:color w:val="auto"/>
          <w:sz w:val="28"/>
          <w:szCs w:val="28"/>
        </w:rPr>
        <w:t>Как правило, заказчиками услуг удостоверяющего центра Федеральной кадастровой палаты выступают кадастровые инженеры, арбитражные управляющие, судьи, субъекты, запрашивающие сведения из Единого госуда</w:t>
      </w:r>
      <w:r w:rsidR="00BF080E" w:rsidRPr="00BF080E">
        <w:rPr>
          <w:rFonts w:ascii="Times New Roman" w:hAnsi="Times New Roman" w:cs="Times New Roman"/>
          <w:color w:val="auto"/>
          <w:sz w:val="28"/>
          <w:szCs w:val="28"/>
        </w:rPr>
        <w:t>рственного реест</w:t>
      </w:r>
      <w:r w:rsidR="00AA2B86">
        <w:rPr>
          <w:rFonts w:ascii="Times New Roman" w:hAnsi="Times New Roman" w:cs="Times New Roman"/>
          <w:color w:val="auto"/>
          <w:sz w:val="28"/>
          <w:szCs w:val="28"/>
        </w:rPr>
        <w:t>ра недвижимости.</w:t>
      </w:r>
    </w:p>
    <w:p w:rsidR="00BF080E" w:rsidRPr="00BF080E" w:rsidRDefault="00BF080E" w:rsidP="00BF080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80E">
        <w:rPr>
          <w:rFonts w:ascii="Times New Roman" w:hAnsi="Times New Roman" w:cs="Times New Roman"/>
          <w:color w:val="auto"/>
          <w:sz w:val="28"/>
          <w:szCs w:val="28"/>
        </w:rPr>
        <w:t>Напомним, что Кадастровая палата по Республике Адыгея уже более года наделена полномочиями выда</w:t>
      </w:r>
      <w:r>
        <w:rPr>
          <w:rFonts w:ascii="Times New Roman" w:hAnsi="Times New Roman" w:cs="Times New Roman"/>
          <w:color w:val="auto"/>
          <w:sz w:val="28"/>
          <w:szCs w:val="28"/>
        </w:rPr>
        <w:t>чи</w:t>
      </w:r>
      <w:r w:rsidRPr="00BF080E">
        <w:rPr>
          <w:rFonts w:ascii="Times New Roman" w:hAnsi="Times New Roman" w:cs="Times New Roman"/>
          <w:color w:val="auto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BF080E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электронной цифровой подписи.</w:t>
      </w:r>
      <w:r w:rsidR="00522BDA" w:rsidRPr="00BF08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F080E">
        <w:rPr>
          <w:rFonts w:ascii="Times New Roman" w:hAnsi="Times New Roman" w:cs="Times New Roman"/>
          <w:sz w:val="28"/>
          <w:szCs w:val="28"/>
        </w:rPr>
        <w:t>Электронная подпись - цифровой аналог обычной подписи. Она позволяет обращаться за государственными услугами, не выходя из дома или офиса, и подписывать документы в электронном виде. Цифровая подпись дает возможность подавать документы самостоятельно, избежав необходимости общаться как с посредниками, так и с чиновниками. Заверенный электронной подписью документ имеет такую же юридическую силу, как и бумажный, но позволяет заметно сократить вре</w:t>
      </w:r>
      <w:r w:rsidR="00AA2B86">
        <w:rPr>
          <w:rFonts w:ascii="Times New Roman" w:hAnsi="Times New Roman" w:cs="Times New Roman"/>
          <w:sz w:val="28"/>
          <w:szCs w:val="28"/>
        </w:rPr>
        <w:t>мя на запрос и получение услуг.</w:t>
      </w:r>
    </w:p>
    <w:p w:rsidR="00BF080E" w:rsidRPr="00BF080E" w:rsidRDefault="00BF080E" w:rsidP="00BF080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80E">
        <w:rPr>
          <w:rFonts w:ascii="Times New Roman" w:hAnsi="Times New Roman" w:cs="Times New Roman"/>
          <w:sz w:val="28"/>
          <w:szCs w:val="28"/>
        </w:rPr>
        <w:t xml:space="preserve">Кроме того электронная подпись позволяет в </w:t>
      </w:r>
      <w:proofErr w:type="spellStart"/>
      <w:r w:rsidRPr="00BF080E"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 w:rsidRPr="00BF080E">
        <w:rPr>
          <w:rFonts w:ascii="Times New Roman" w:hAnsi="Times New Roman" w:cs="Times New Roman"/>
          <w:sz w:val="28"/>
          <w:szCs w:val="28"/>
        </w:rPr>
        <w:t xml:space="preserve"> поставить объект недвижимости на кадастровый учет и зарегистрировать права собственности, а также получать сведения из Единого государственного реестра недвижимости. Имея электронную подпись, можно в личном кабинете на сайте Росреестра подать заявление о невозможности совершения сделок с вашей недвижимостью без вашего личного</w:t>
      </w:r>
      <w:r w:rsidR="00AA2B86">
        <w:rPr>
          <w:rFonts w:ascii="Times New Roman" w:hAnsi="Times New Roman" w:cs="Times New Roman"/>
          <w:sz w:val="28"/>
          <w:szCs w:val="28"/>
        </w:rPr>
        <w:t xml:space="preserve"> участия.</w:t>
      </w:r>
    </w:p>
    <w:p w:rsidR="00BF080E" w:rsidRPr="00BF080E" w:rsidRDefault="00BF080E" w:rsidP="00BF080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80E">
        <w:rPr>
          <w:rFonts w:ascii="Times New Roman" w:hAnsi="Times New Roman" w:cs="Times New Roman"/>
          <w:sz w:val="28"/>
          <w:szCs w:val="28"/>
        </w:rPr>
        <w:t xml:space="preserve">Использование квалифицированного сертификата ключа проверки электронных подписей, выпускаемых удостоверяющим центром ФГБУ "ФКП Росреестра" и выданных сотрудниками Кадастровой палаты, возможно: </w:t>
      </w:r>
    </w:p>
    <w:p w:rsidR="00BF080E" w:rsidRPr="00BF080E" w:rsidRDefault="00BF080E" w:rsidP="00BF0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F080E">
        <w:rPr>
          <w:rFonts w:ascii="Times New Roman" w:hAnsi="Times New Roman" w:cs="Times New Roman"/>
          <w:sz w:val="28"/>
          <w:szCs w:val="28"/>
        </w:rPr>
        <w:t xml:space="preserve">- </w:t>
      </w:r>
      <w:r w:rsidR="00AA2B86">
        <w:rPr>
          <w:rFonts w:ascii="Times New Roman" w:hAnsi="Times New Roman" w:cs="Times New Roman"/>
          <w:sz w:val="28"/>
          <w:szCs w:val="28"/>
        </w:rPr>
        <w:t xml:space="preserve">для работы </w:t>
      </w:r>
      <w:r w:rsidRPr="00BF080E">
        <w:rPr>
          <w:rFonts w:ascii="Times New Roman" w:hAnsi="Times New Roman" w:cs="Times New Roman"/>
          <w:sz w:val="28"/>
          <w:szCs w:val="28"/>
        </w:rPr>
        <w:t>на официальных порталах фонда социальн</w:t>
      </w:r>
      <w:r w:rsidR="00AA2B86">
        <w:rPr>
          <w:rFonts w:ascii="Times New Roman" w:hAnsi="Times New Roman" w:cs="Times New Roman"/>
          <w:sz w:val="28"/>
          <w:szCs w:val="28"/>
        </w:rPr>
        <w:t>ого страхования РФ (ФСС);</w:t>
      </w:r>
    </w:p>
    <w:p w:rsidR="00BF080E" w:rsidRPr="00BF080E" w:rsidRDefault="00BF080E" w:rsidP="00BF0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F080E">
        <w:rPr>
          <w:rFonts w:ascii="Times New Roman" w:hAnsi="Times New Roman" w:cs="Times New Roman"/>
          <w:sz w:val="28"/>
          <w:szCs w:val="28"/>
        </w:rPr>
        <w:t>- для категории заявителей, относящихся к</w:t>
      </w:r>
      <w:r w:rsidR="00AA2B86">
        <w:rPr>
          <w:rFonts w:ascii="Times New Roman" w:hAnsi="Times New Roman" w:cs="Times New Roman"/>
          <w:sz w:val="28"/>
          <w:szCs w:val="28"/>
        </w:rPr>
        <w:t xml:space="preserve"> нотариусам и залогодержателям;</w:t>
      </w:r>
    </w:p>
    <w:p w:rsidR="00BF080E" w:rsidRPr="00BF080E" w:rsidRDefault="00BF080E" w:rsidP="00BF0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F080E">
        <w:rPr>
          <w:rFonts w:ascii="Times New Roman" w:hAnsi="Times New Roman" w:cs="Times New Roman"/>
          <w:sz w:val="28"/>
          <w:szCs w:val="28"/>
        </w:rPr>
        <w:t>- для категории заявителей, относящихся к юридическим лицам, являющимся образовательными организациями или органами исполнительной власти субъектов Российской</w:t>
      </w:r>
      <w:r w:rsidR="00AA2B86">
        <w:rPr>
          <w:rFonts w:ascii="Times New Roman" w:hAnsi="Times New Roman" w:cs="Times New Roman"/>
          <w:sz w:val="28"/>
          <w:szCs w:val="28"/>
        </w:rPr>
        <w:t xml:space="preserve"> Федерации в сфере образования;</w:t>
      </w:r>
    </w:p>
    <w:p w:rsidR="00BF080E" w:rsidRPr="00BF080E" w:rsidRDefault="00BF080E" w:rsidP="00BF080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F080E">
        <w:rPr>
          <w:rFonts w:ascii="Times New Roman" w:hAnsi="Times New Roman" w:cs="Times New Roman"/>
          <w:sz w:val="28"/>
          <w:szCs w:val="28"/>
        </w:rPr>
        <w:t>- для категории заявителей, относящ</w:t>
      </w:r>
      <w:r w:rsidR="00AA2B86">
        <w:rPr>
          <w:rFonts w:ascii="Times New Roman" w:hAnsi="Times New Roman" w:cs="Times New Roman"/>
          <w:sz w:val="28"/>
          <w:szCs w:val="28"/>
        </w:rPr>
        <w:t>ихся к Арбитражным управляющим.</w:t>
      </w:r>
    </w:p>
    <w:p w:rsidR="00BF080E" w:rsidRPr="00BF080E" w:rsidRDefault="00BF080E" w:rsidP="00BF080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80E">
        <w:rPr>
          <w:rFonts w:ascii="Times New Roman" w:hAnsi="Times New Roman" w:cs="Times New Roman"/>
          <w:sz w:val="28"/>
          <w:szCs w:val="28"/>
        </w:rPr>
        <w:t>В соответствии с тарифами, стоим</w:t>
      </w:r>
      <w:r w:rsidR="00AA2B86">
        <w:rPr>
          <w:rFonts w:ascii="Times New Roman" w:hAnsi="Times New Roman" w:cs="Times New Roman"/>
          <w:sz w:val="28"/>
          <w:szCs w:val="28"/>
        </w:rPr>
        <w:t>ость услуги составляет 700 руб.</w:t>
      </w:r>
    </w:p>
    <w:p w:rsidR="00522BDA" w:rsidRPr="00BF080E" w:rsidRDefault="00522BDA" w:rsidP="00BF080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22BDA" w:rsidRPr="00BF080E" w:rsidSect="00BF080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BDA"/>
    <w:rsid w:val="00522BDA"/>
    <w:rsid w:val="00603697"/>
    <w:rsid w:val="00A827E5"/>
    <w:rsid w:val="00AA2B86"/>
    <w:rsid w:val="00BF080E"/>
    <w:rsid w:val="00C66AC2"/>
    <w:rsid w:val="00EC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2B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SERG</cp:lastModifiedBy>
  <cp:revision>4</cp:revision>
  <dcterms:created xsi:type="dcterms:W3CDTF">2018-08-06T08:28:00Z</dcterms:created>
  <dcterms:modified xsi:type="dcterms:W3CDTF">2018-08-08T11:12:00Z</dcterms:modified>
</cp:coreProperties>
</file>