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26BDB" w:rsidRPr="00FD7CD4" w:rsidRDefault="00D26BDB" w:rsidP="00D2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D4">
        <w:rPr>
          <w:rFonts w:ascii="Times New Roman" w:hAnsi="Times New Roman" w:cs="Times New Roman"/>
          <w:b/>
          <w:sz w:val="28"/>
          <w:szCs w:val="28"/>
        </w:rPr>
        <w:t>Последствия несоблюдения нотариальной формы сделки</w:t>
      </w:r>
    </w:p>
    <w:p w:rsidR="00D26BDB" w:rsidRPr="00D26BDB" w:rsidRDefault="00D26BDB" w:rsidP="00D26BDB">
      <w:pPr>
        <w:jc w:val="both"/>
        <w:rPr>
          <w:rFonts w:ascii="Times New Roman" w:hAnsi="Times New Roman" w:cs="Times New Roman"/>
          <w:sz w:val="28"/>
          <w:szCs w:val="28"/>
        </w:rPr>
      </w:pPr>
      <w:r w:rsidRPr="00D26BDB">
        <w:rPr>
          <w:rFonts w:ascii="Times New Roman" w:hAnsi="Times New Roman" w:cs="Times New Roman"/>
          <w:sz w:val="28"/>
          <w:szCs w:val="28"/>
        </w:rPr>
        <w:t>Несоблюдение нотариальной формы сделки влечет в зависимости от ситуации следующие последствия:</w:t>
      </w:r>
    </w:p>
    <w:p w:rsidR="00D26BDB" w:rsidRPr="00D26BDB" w:rsidRDefault="00D26BDB" w:rsidP="00D26BDB">
      <w:pPr>
        <w:jc w:val="both"/>
        <w:rPr>
          <w:rFonts w:ascii="Times New Roman" w:hAnsi="Times New Roman" w:cs="Times New Roman"/>
          <w:sz w:val="28"/>
          <w:szCs w:val="28"/>
        </w:rPr>
      </w:pPr>
      <w:r w:rsidRPr="00D26BDB">
        <w:rPr>
          <w:rFonts w:ascii="Times New Roman" w:hAnsi="Times New Roman" w:cs="Times New Roman"/>
          <w:sz w:val="28"/>
          <w:szCs w:val="28"/>
        </w:rPr>
        <w:t>- по общему правилу сделка является ничтожной (п. 3 ст. 163 ГК РФ);</w:t>
      </w:r>
    </w:p>
    <w:p w:rsidR="00D26BDB" w:rsidRPr="00D26BDB" w:rsidRDefault="00D26BDB" w:rsidP="00D26BDB">
      <w:pPr>
        <w:jc w:val="both"/>
        <w:rPr>
          <w:rFonts w:ascii="Times New Roman" w:hAnsi="Times New Roman" w:cs="Times New Roman"/>
          <w:sz w:val="28"/>
          <w:szCs w:val="28"/>
        </w:rPr>
      </w:pPr>
      <w:r w:rsidRPr="00D26BDB">
        <w:rPr>
          <w:rFonts w:ascii="Times New Roman" w:hAnsi="Times New Roman" w:cs="Times New Roman"/>
          <w:sz w:val="28"/>
          <w:szCs w:val="28"/>
        </w:rPr>
        <w:t>- в случае отказа одной из сторон от удостоверения сделки вторая сторона, если она полностью или частичного ее исполнила, вправе обратиться в суд с требованием признать сделку действительной. В этом случае последующее нотариальное удостоверение сделки не требуется (п. 1 ст. 165 ГК РФ);</w:t>
      </w:r>
    </w:p>
    <w:p w:rsidR="00D26BDB" w:rsidRPr="00D26BDB" w:rsidRDefault="00D26BDB" w:rsidP="00D26BDB">
      <w:pPr>
        <w:jc w:val="both"/>
        <w:rPr>
          <w:rFonts w:ascii="Times New Roman" w:hAnsi="Times New Roman" w:cs="Times New Roman"/>
          <w:sz w:val="28"/>
          <w:szCs w:val="28"/>
        </w:rPr>
      </w:pPr>
      <w:r w:rsidRPr="00D26BDB">
        <w:rPr>
          <w:rFonts w:ascii="Times New Roman" w:hAnsi="Times New Roman" w:cs="Times New Roman"/>
          <w:sz w:val="28"/>
          <w:szCs w:val="28"/>
        </w:rPr>
        <w:t>- сторона, необоснованно уклоняющаяся от нотариального удостоверения сделки, должна возместить другой стороне убытки, вызванные задержкой в совершении или регистрации сделки (п. 3 ст. 165 ГК РФ).</w:t>
      </w:r>
    </w:p>
    <w:p w:rsidR="00D26BDB" w:rsidRPr="00D26BDB" w:rsidRDefault="00D26BDB" w:rsidP="00D26BDB">
      <w:pPr>
        <w:jc w:val="both"/>
        <w:rPr>
          <w:rFonts w:ascii="Times New Roman" w:hAnsi="Times New Roman" w:cs="Times New Roman"/>
          <w:sz w:val="28"/>
          <w:szCs w:val="28"/>
        </w:rPr>
      </w:pPr>
      <w:r w:rsidRPr="00D26BDB">
        <w:rPr>
          <w:rFonts w:ascii="Times New Roman" w:hAnsi="Times New Roman" w:cs="Times New Roman"/>
          <w:sz w:val="28"/>
          <w:szCs w:val="28"/>
        </w:rPr>
        <w:t>Регистрация прав по нотариально удостоверенной сделке</w:t>
      </w:r>
    </w:p>
    <w:p w:rsidR="00D26BDB" w:rsidRPr="00D26BDB" w:rsidRDefault="00D26BDB" w:rsidP="00D26B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BDB">
        <w:rPr>
          <w:rFonts w:ascii="Times New Roman" w:hAnsi="Times New Roman" w:cs="Times New Roman"/>
          <w:sz w:val="28"/>
          <w:szCs w:val="28"/>
        </w:rPr>
        <w:t>Государственная регистрация прав по нотариально удостоверенной сделке осуществляется по заявлению нотариуса или его работника, либо по заявлению любой стороны нотариально удостоверенной сделки (п.5 ч.3 ст. 15 Закона).</w:t>
      </w:r>
    </w:p>
    <w:p w:rsidR="00D26BDB" w:rsidRPr="00D26BDB" w:rsidRDefault="00D26BDB" w:rsidP="00D26B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DB">
        <w:rPr>
          <w:rFonts w:ascii="Times New Roman" w:hAnsi="Times New Roman" w:cs="Times New Roman"/>
          <w:sz w:val="28"/>
          <w:szCs w:val="28"/>
        </w:rPr>
        <w:t>В соответствии с ст. 55 "Основы законодательства Российской Федерации о нотариате" после удостоверения договора, на основании которого возникает право на недвижимое имущество (долю в праве собственности на недвижимое имущество), подлежащее государственной регистрации, нотариус обязан незамедлительно, но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</w:t>
      </w:r>
      <w:proofErr w:type="gramEnd"/>
      <w:r w:rsidRPr="00D26BDB">
        <w:rPr>
          <w:rFonts w:ascii="Times New Roman" w:hAnsi="Times New Roman" w:cs="Times New Roman"/>
          <w:sz w:val="28"/>
          <w:szCs w:val="28"/>
        </w:rPr>
        <w:t xml:space="preserve"> нему документы в орган регистрации прав, если стороны сделки не возражают против подачи такого заявления нотариусом.</w:t>
      </w:r>
    </w:p>
    <w:p w:rsidR="00CE45FB" w:rsidRPr="00D26BDB" w:rsidRDefault="00D26BDB" w:rsidP="00D26B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BDB">
        <w:rPr>
          <w:rFonts w:ascii="Times New Roman" w:hAnsi="Times New Roman" w:cs="Times New Roman"/>
          <w:sz w:val="28"/>
          <w:szCs w:val="28"/>
        </w:rPr>
        <w:t>В случае возникшей по причинам, за которые нотариус не отвечает,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договора, а в случае, если такой срок определен сторонами</w:t>
      </w:r>
      <w:proofErr w:type="gramEnd"/>
      <w:r w:rsidRPr="00D26BDB">
        <w:rPr>
          <w:rFonts w:ascii="Times New Roman" w:hAnsi="Times New Roman" w:cs="Times New Roman"/>
          <w:sz w:val="28"/>
          <w:szCs w:val="28"/>
        </w:rPr>
        <w:t xml:space="preserve"> в договоре, не позднее двух рабочих дней по истечении такого срока.</w:t>
      </w:r>
    </w:p>
    <w:sectPr w:rsidR="00CE45FB" w:rsidRPr="00D26BDB" w:rsidSect="00FD7CD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F10CE"/>
    <w:rsid w:val="0026462A"/>
    <w:rsid w:val="002C20B1"/>
    <w:rsid w:val="002C3EB7"/>
    <w:rsid w:val="004E14AF"/>
    <w:rsid w:val="00521CE7"/>
    <w:rsid w:val="005351A8"/>
    <w:rsid w:val="005566D4"/>
    <w:rsid w:val="00556C94"/>
    <w:rsid w:val="005A2377"/>
    <w:rsid w:val="006847BE"/>
    <w:rsid w:val="006D74D8"/>
    <w:rsid w:val="0075121A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C3458C"/>
    <w:rsid w:val="00C45A41"/>
    <w:rsid w:val="00CC0F3E"/>
    <w:rsid w:val="00CD2DB1"/>
    <w:rsid w:val="00CE45FB"/>
    <w:rsid w:val="00D178BF"/>
    <w:rsid w:val="00D26BDB"/>
    <w:rsid w:val="00D55B16"/>
    <w:rsid w:val="00EB2294"/>
    <w:rsid w:val="00ED3463"/>
    <w:rsid w:val="00F86B2B"/>
    <w:rsid w:val="00FA32ED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2019-03-05T11:53:00Z</cp:lastPrinted>
  <dcterms:created xsi:type="dcterms:W3CDTF">2019-04-30T13:28:00Z</dcterms:created>
  <dcterms:modified xsi:type="dcterms:W3CDTF">2019-05-06T09:03:00Z</dcterms:modified>
</cp:coreProperties>
</file>