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4062A1" w:rsidRPr="004062A1" w:rsidRDefault="004062A1" w:rsidP="004062A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062A1">
        <w:rPr>
          <w:rFonts w:ascii="Times New Roman" w:hAnsi="Times New Roman"/>
          <w:b/>
          <w:color w:val="auto"/>
          <w:sz w:val="28"/>
          <w:szCs w:val="28"/>
        </w:rPr>
        <w:t>Вопрос-ответ: как защищены данные собственников в реестре недвижимости?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i/>
          <w:iCs/>
          <w:color w:val="auto"/>
          <w:sz w:val="28"/>
          <w:szCs w:val="28"/>
        </w:rPr>
        <w:t xml:space="preserve">В рамках рубрики «Вопрос – ответ» </w:t>
      </w:r>
      <w:proofErr w:type="spellStart"/>
      <w:r w:rsidRPr="004062A1">
        <w:rPr>
          <w:rFonts w:ascii="Times New Roman" w:hAnsi="Times New Roman"/>
          <w:i/>
          <w:iCs/>
          <w:color w:val="auto"/>
          <w:sz w:val="28"/>
          <w:szCs w:val="28"/>
        </w:rPr>
        <w:t>Росреестр</w:t>
      </w:r>
      <w:proofErr w:type="spellEnd"/>
      <w:r w:rsidRPr="004062A1">
        <w:rPr>
          <w:rFonts w:ascii="Times New Roman" w:hAnsi="Times New Roman"/>
          <w:i/>
          <w:iCs/>
          <w:color w:val="auto"/>
          <w:sz w:val="28"/>
          <w:szCs w:val="28"/>
        </w:rPr>
        <w:t xml:space="preserve"> еженедельно публикует материалы, посвященные разъяснению актуальных вопросов в сфере земли и недвижимости.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>Цифровизация</w:t>
      </w:r>
      <w:proofErr w:type="spellEnd"/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 xml:space="preserve"> позволила сделать нашу жизнь значительно комфортнее. Теперь с помощью онлайн-сервисов можно оплачивать коммунальные услуги, записываться на прием к врачу и даже управлять собственной недвижимостью. При этом вместе с технологиями развиваются и схемы обмана пользователей. Эксперты Росреестра пояснили, какие технологии используются в ведомстве для обеспечения сохранности информации и как собственники могут самостоятельно защитить сведения о своих объектах недвижимости.</w:t>
      </w:r>
      <w:r w:rsidRPr="004062A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 xml:space="preserve">Какими способами в </w:t>
      </w:r>
      <w:proofErr w:type="spellStart"/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>Росреестре</w:t>
      </w:r>
      <w:proofErr w:type="spellEnd"/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 xml:space="preserve"> обеспечивается защита данных о праве собственности?</w:t>
      </w:r>
      <w:r w:rsidRPr="004062A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Современные технологии информационной безопасности позволяют оперативно выявить и пресечь постороннее вмешательство в электронные ресурсы Росреестра. Так, Федеральная государственная информационная система ведения Единого государственного реестра недвижимости (ФГИС ЕГРН) размещена в территориально распределенных центрах обработки данных. Во ФГИС ЕГРН предусмотрено резервное копирование информации на всех уровнях, благодаря чему устраняются риски потери, искажения или недоступности информации.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Доступ к системе сотрудников ведомства строго регламентирован: во всех субъектах РФ есть определенное количество государственных регистраторов, доступ каждого из которых персонифицирован, в том числе с применением усиленной квалифицированной электронной подписи, что позволяет контролировать процесс работы в системе на каждом из этапов и допускать только легитимных пользователей.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Вместе с тем данные об имуществе, хранящиеся в электронной системе Росреестра, имеют многоуровневую систему защиты как от </w:t>
      </w:r>
      <w:proofErr w:type="spellStart"/>
      <w:r w:rsidRPr="004062A1">
        <w:rPr>
          <w:rFonts w:ascii="Times New Roman" w:hAnsi="Times New Roman"/>
          <w:color w:val="auto"/>
          <w:sz w:val="28"/>
          <w:szCs w:val="28"/>
        </w:rPr>
        <w:t>киберугроз</w:t>
      </w:r>
      <w:proofErr w:type="spellEnd"/>
      <w:r w:rsidRPr="004062A1">
        <w:rPr>
          <w:rFonts w:ascii="Times New Roman" w:hAnsi="Times New Roman"/>
          <w:color w:val="auto"/>
          <w:sz w:val="28"/>
          <w:szCs w:val="28"/>
        </w:rPr>
        <w:t xml:space="preserve">, так и от потери и искажения данных. В частности: </w:t>
      </w:r>
    </w:p>
    <w:p w:rsidR="004062A1" w:rsidRPr="004062A1" w:rsidRDefault="004062A1" w:rsidP="004062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lastRenderedPageBreak/>
        <w:t>проводится шифрование сетевого трафика в сети Росреестра с использованием сре</w:t>
      </w:r>
      <w:proofErr w:type="gramStart"/>
      <w:r w:rsidRPr="004062A1">
        <w:rPr>
          <w:rFonts w:ascii="Times New Roman" w:hAnsi="Times New Roman"/>
          <w:color w:val="auto"/>
          <w:sz w:val="28"/>
          <w:szCs w:val="28"/>
        </w:rPr>
        <w:t>дств кр</w:t>
      </w:r>
      <w:proofErr w:type="gramEnd"/>
      <w:r w:rsidRPr="004062A1">
        <w:rPr>
          <w:rFonts w:ascii="Times New Roman" w:hAnsi="Times New Roman"/>
          <w:color w:val="auto"/>
          <w:sz w:val="28"/>
          <w:szCs w:val="28"/>
        </w:rPr>
        <w:t xml:space="preserve">иптографической защиты информации на основе отечественных решений и российских алгоритмов шифрования; </w:t>
      </w:r>
    </w:p>
    <w:p w:rsidR="004062A1" w:rsidRPr="004062A1" w:rsidRDefault="004062A1" w:rsidP="004062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на регулярной основе проводится аудит системы на наличие ошибок и сбоев; </w:t>
      </w:r>
    </w:p>
    <w:p w:rsidR="004062A1" w:rsidRPr="004062A1" w:rsidRDefault="004062A1" w:rsidP="004062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на регулярной основе проводится анализ защищенности и выявления возможных векторов </w:t>
      </w:r>
      <w:proofErr w:type="spellStart"/>
      <w:r w:rsidRPr="004062A1">
        <w:rPr>
          <w:rFonts w:ascii="Times New Roman" w:hAnsi="Times New Roman"/>
          <w:color w:val="auto"/>
          <w:sz w:val="28"/>
          <w:szCs w:val="28"/>
        </w:rPr>
        <w:t>кибератак</w:t>
      </w:r>
      <w:proofErr w:type="spellEnd"/>
      <w:r w:rsidRPr="004062A1">
        <w:rPr>
          <w:rFonts w:ascii="Times New Roman" w:hAnsi="Times New Roman"/>
          <w:color w:val="auto"/>
          <w:sz w:val="28"/>
          <w:szCs w:val="28"/>
        </w:rPr>
        <w:t xml:space="preserve"> на информационные ресурсы Росреестра; </w:t>
      </w:r>
    </w:p>
    <w:p w:rsidR="004062A1" w:rsidRPr="004062A1" w:rsidRDefault="004062A1" w:rsidP="004062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проводится автоматизированное архивирование базы данных на современный комплекс системы хранения данных; </w:t>
      </w:r>
    </w:p>
    <w:p w:rsidR="004062A1" w:rsidRPr="004062A1" w:rsidRDefault="004062A1" w:rsidP="004062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налажена система ежедневного резервирования данных, которая гарантирует целостность и сохранность ЕГРН.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Специалистам по информационной безопасности известно, где и в каком виде хранятся данные, кто может получать к ним доступ и какие ресурсы используются системой в любой момент времени. Средства идентификации и контроля доступа в сочетании с непрерывным мониторингом данных гарантируют безопасность.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Кроме того, в </w:t>
      </w:r>
      <w:proofErr w:type="spellStart"/>
      <w:r w:rsidRPr="004062A1">
        <w:rPr>
          <w:rFonts w:ascii="Times New Roman" w:hAnsi="Times New Roman"/>
          <w:color w:val="auto"/>
          <w:sz w:val="28"/>
          <w:szCs w:val="28"/>
        </w:rPr>
        <w:t>Росреестре</w:t>
      </w:r>
      <w:proofErr w:type="spellEnd"/>
      <w:r w:rsidRPr="004062A1">
        <w:rPr>
          <w:rFonts w:ascii="Times New Roman" w:hAnsi="Times New Roman"/>
          <w:color w:val="auto"/>
          <w:sz w:val="28"/>
          <w:szCs w:val="28"/>
        </w:rPr>
        <w:t xml:space="preserve"> организована системная работа по повышению информационной безопасности среди сотрудников ведомства. В рамках недели информационной безопасности в декабре 2021 года более 800 работников Росреестра прошли обучение на курсе «Основы информационной безопасности».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>Как защищены данные, получаемые с помощью электронных сервисов Росреестра?</w:t>
      </w:r>
      <w:r w:rsidRPr="004062A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>Официальный сайт Росреестра работает по протоколу безопасного соединения H</w:t>
      </w:r>
      <w:proofErr w:type="gramStart"/>
      <w:r w:rsidRPr="004062A1">
        <w:rPr>
          <w:rFonts w:ascii="Times New Roman" w:hAnsi="Times New Roman"/>
          <w:color w:val="auto"/>
          <w:sz w:val="28"/>
          <w:szCs w:val="28"/>
        </w:rPr>
        <w:t>ТТ</w:t>
      </w:r>
      <w:proofErr w:type="gramEnd"/>
      <w:r w:rsidRPr="004062A1">
        <w:rPr>
          <w:rFonts w:ascii="Times New Roman" w:hAnsi="Times New Roman"/>
          <w:color w:val="auto"/>
          <w:sz w:val="28"/>
          <w:szCs w:val="28"/>
        </w:rPr>
        <w:t xml:space="preserve">PS, используя SSL-сертификат. SSL-сертификат содержит данные об организации, её владельце и подтверждает их существование.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Использование сертификата безопасности для сайта гарантирует: </w:t>
      </w:r>
    </w:p>
    <w:p w:rsidR="004062A1" w:rsidRPr="004062A1" w:rsidRDefault="004062A1" w:rsidP="004062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целостность передаваемой информации. При транспортировке от сервера к браузеру данные не изменятся и не потеряются; </w:t>
      </w:r>
    </w:p>
    <w:p w:rsidR="004062A1" w:rsidRPr="004062A1" w:rsidRDefault="004062A1" w:rsidP="004062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Конфиденциальность. Применяемый уровень шифрования исключает доступ злоумышленников к информации.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>Как собственники могут защитить свои данные и имущество?</w:t>
      </w:r>
      <w:r w:rsidRPr="004062A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Для защиты собственности специалисты рекомендуют </w:t>
      </w:r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>внести информацию об адресе электронной почты в ЕГРН</w:t>
      </w:r>
      <w:r w:rsidRPr="004062A1">
        <w:rPr>
          <w:rFonts w:ascii="Times New Roman" w:hAnsi="Times New Roman"/>
          <w:color w:val="auto"/>
          <w:sz w:val="28"/>
          <w:szCs w:val="28"/>
        </w:rPr>
        <w:t xml:space="preserve">. В этом случае правообладатель может оперативно получать из Росреестра информацию о любых действиях с его недвижимостью.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4062A1">
        <w:rPr>
          <w:rFonts w:ascii="Times New Roman" w:hAnsi="Times New Roman"/>
          <w:color w:val="auto"/>
          <w:sz w:val="28"/>
          <w:szCs w:val="28"/>
        </w:rPr>
        <w:t xml:space="preserve">Указать адрес электронной почты можно при подаче заявления на осуществление учетно-регистрационных действий. Для этого адрес электронной почты нужно указать в нужной графе заявления.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lastRenderedPageBreak/>
        <w:t xml:space="preserve">Если права уже зарегистрированы, но в ЕГРН отсутствует адрес электронной почты, подать заявление о внесении данных сведений можно в любом офисе МФЦ, в </w:t>
      </w:r>
      <w:hyperlink r:id="rId8" w:history="1">
        <w:r w:rsidRPr="004062A1">
          <w:rPr>
            <w:rFonts w:ascii="Times New Roman" w:hAnsi="Times New Roman"/>
            <w:color w:val="0000FF"/>
            <w:sz w:val="28"/>
            <w:szCs w:val="28"/>
            <w:u w:val="single"/>
          </w:rPr>
          <w:t>личном кабинете на сайте Росреестра</w:t>
        </w:r>
      </w:hyperlink>
      <w:r w:rsidRPr="004062A1">
        <w:rPr>
          <w:rFonts w:ascii="Times New Roman" w:hAnsi="Times New Roman"/>
          <w:color w:val="auto"/>
          <w:sz w:val="28"/>
          <w:szCs w:val="28"/>
        </w:rPr>
        <w:t xml:space="preserve">, а также по почте – в таком случае подпись на заявлении должна быть нотариально удостоверена.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Еще один способ защиты своей недвижимости – подача </w:t>
      </w:r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>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</w:t>
      </w:r>
      <w:r w:rsidRPr="004062A1">
        <w:rPr>
          <w:rFonts w:ascii="Times New Roman" w:hAnsi="Times New Roman"/>
          <w:color w:val="auto"/>
          <w:sz w:val="28"/>
          <w:szCs w:val="28"/>
        </w:rPr>
        <w:t xml:space="preserve">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 </w:t>
      </w:r>
      <w:r w:rsidRPr="004062A1">
        <w:rPr>
          <w:rFonts w:ascii="Times New Roman" w:hAnsi="Times New Roman"/>
          <w:color w:val="auto"/>
          <w:sz w:val="28"/>
          <w:szCs w:val="28"/>
        </w:rPr>
        <w:br/>
        <w:t xml:space="preserve">Их возвратят обратно заявителю.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Такое заявление можно подать в отделениях МФЦ, в </w:t>
      </w:r>
      <w:hyperlink r:id="rId9" w:history="1">
        <w:r w:rsidRPr="004062A1">
          <w:rPr>
            <w:rFonts w:ascii="Times New Roman" w:hAnsi="Times New Roman"/>
            <w:color w:val="0000FF"/>
            <w:sz w:val="28"/>
            <w:szCs w:val="28"/>
            <w:u w:val="single"/>
          </w:rPr>
          <w:t>личном кабинете на сайте Росреестра</w:t>
        </w:r>
      </w:hyperlink>
      <w:r w:rsidRPr="004062A1">
        <w:rPr>
          <w:rFonts w:ascii="Times New Roman" w:hAnsi="Times New Roman"/>
          <w:color w:val="auto"/>
          <w:sz w:val="28"/>
          <w:szCs w:val="28"/>
        </w:rPr>
        <w:t xml:space="preserve"> (в этом случае нужно иметь сертификат усиленной квалифицированной электронной подписи),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нотариально удостоверена. </w:t>
      </w:r>
    </w:p>
    <w:p w:rsidR="004062A1" w:rsidRPr="004062A1" w:rsidRDefault="004062A1" w:rsidP="00406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>Не стоит забывать о</w:t>
      </w:r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 xml:space="preserve"> базовых правилах информационной безопасности:</w:t>
      </w:r>
      <w:r w:rsidRPr="004062A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храните пароли и конфиденциальные данные в автономном режиме;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проверяйте безопасность подключения к сайтам и используйте только защищенное соединение (в адресной строке браузера перед адресом сайта должен стоять зеленый замок и должно быть прописано HTTPS);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оставляйте личные данные только на сайтах с защищённым соединением;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защитите свои учетные записи с помощью надежных паролей и двухфакторной аутентификации, не используйте одинаковый пароль для разных ресурсов;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ни в коем случае никому не сообщайте свои пароли и другие личные данные;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не нажимайте на подозрительные ссылки и не заходите на подозрительные сайты;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>не открывайте вложения от неизвестных отправителей, а</w:t>
      </w:r>
      <w:r w:rsidRPr="004062A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4062A1">
        <w:rPr>
          <w:rFonts w:ascii="Times New Roman" w:hAnsi="Times New Roman"/>
          <w:color w:val="auto"/>
          <w:sz w:val="28"/>
          <w:szCs w:val="28"/>
        </w:rPr>
        <w:t xml:space="preserve">все вызывающие недоверие письма отправляйте в папку «спам»;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своевременно обновляйте свое устройство и приложения;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выбирайте сети с защищенным подключением и не используйте общественные сети </w:t>
      </w:r>
      <w:proofErr w:type="spellStart"/>
      <w:r w:rsidRPr="004062A1">
        <w:rPr>
          <w:rFonts w:ascii="Times New Roman" w:hAnsi="Times New Roman"/>
          <w:color w:val="auto"/>
          <w:sz w:val="28"/>
          <w:szCs w:val="28"/>
        </w:rPr>
        <w:t>Wi-Fi</w:t>
      </w:r>
      <w:proofErr w:type="spellEnd"/>
      <w:r w:rsidRPr="004062A1">
        <w:rPr>
          <w:rFonts w:ascii="Times New Roman" w:hAnsi="Times New Roman"/>
          <w:color w:val="auto"/>
          <w:sz w:val="28"/>
          <w:szCs w:val="28"/>
        </w:rPr>
        <w:t xml:space="preserve"> для передачи конфиденциальной информации; </w:t>
      </w:r>
    </w:p>
    <w:p w:rsidR="004062A1" w:rsidRPr="004062A1" w:rsidRDefault="004062A1" w:rsidP="004062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062A1">
        <w:rPr>
          <w:rFonts w:ascii="Times New Roman" w:hAnsi="Times New Roman"/>
          <w:color w:val="auto"/>
          <w:sz w:val="28"/>
          <w:szCs w:val="28"/>
        </w:rPr>
        <w:t xml:space="preserve">дважды проверяйте достоверность информации онлайн. </w:t>
      </w:r>
    </w:p>
    <w:p w:rsidR="00705638" w:rsidRPr="00A21BEE" w:rsidRDefault="00AB1DAB" w:rsidP="00B615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B6154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Контакты для СМИ:</w:t>
      </w:r>
    </w:p>
    <w:p w:rsidR="00705638" w:rsidRPr="00705638" w:rsidRDefault="00EA3CD0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2029"/>
    <w:multiLevelType w:val="multilevel"/>
    <w:tmpl w:val="0C9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025D"/>
    <w:multiLevelType w:val="multilevel"/>
    <w:tmpl w:val="D39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F39CB"/>
    <w:multiLevelType w:val="multilevel"/>
    <w:tmpl w:val="AFE6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27C15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301B9C"/>
    <w:rsid w:val="003217EE"/>
    <w:rsid w:val="003950A6"/>
    <w:rsid w:val="003A0B61"/>
    <w:rsid w:val="003F507B"/>
    <w:rsid w:val="003F7198"/>
    <w:rsid w:val="004062A1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5E97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201B7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6154E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CD0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E423-647E-4644-887D-98E3A21F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2022-03-02T11:08:00Z</cp:lastPrinted>
  <dcterms:created xsi:type="dcterms:W3CDTF">2022-03-28T14:46:00Z</dcterms:created>
  <dcterms:modified xsi:type="dcterms:W3CDTF">2022-03-28T14:46:00Z</dcterms:modified>
</cp:coreProperties>
</file>