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E" w:rsidRPr="001E3D9E" w:rsidRDefault="001E3D9E" w:rsidP="001E3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9E">
        <w:rPr>
          <w:rFonts w:ascii="Times New Roman" w:hAnsi="Times New Roman" w:cs="Times New Roman"/>
          <w:b/>
          <w:sz w:val="28"/>
          <w:szCs w:val="28"/>
        </w:rPr>
        <w:t>Кадастровый инженер несет ответственность перед гражданами за качество работ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Адыгеи </w:t>
      </w:r>
      <w:r w:rsidRPr="001E3D9E">
        <w:rPr>
          <w:rFonts w:ascii="Times New Roman" w:hAnsi="Times New Roman" w:cs="Times New Roman"/>
          <w:sz w:val="28"/>
          <w:szCs w:val="28"/>
        </w:rPr>
        <w:t>часто обр</w:t>
      </w:r>
      <w:r>
        <w:rPr>
          <w:rFonts w:ascii="Times New Roman" w:hAnsi="Times New Roman" w:cs="Times New Roman"/>
          <w:sz w:val="28"/>
          <w:szCs w:val="28"/>
        </w:rPr>
        <w:t xml:space="preserve">ащаются в Кадастровую палату республики </w:t>
      </w:r>
      <w:r w:rsidRPr="001E3D9E">
        <w:rPr>
          <w:rFonts w:ascii="Times New Roman" w:hAnsi="Times New Roman" w:cs="Times New Roman"/>
          <w:sz w:val="28"/>
          <w:szCs w:val="28"/>
        </w:rPr>
        <w:t>с вопрос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3D9E">
        <w:rPr>
          <w:rFonts w:ascii="Times New Roman" w:hAnsi="Times New Roman" w:cs="Times New Roman"/>
          <w:sz w:val="28"/>
          <w:szCs w:val="28"/>
        </w:rPr>
        <w:t xml:space="preserve"> как правильно выбрать кадастрового инженера.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Кадастровые инженеры – это физические лица, имеющие действующий квалификационный аттестат кадастрового инженера, которые проводят работы по подготовке документов, необходимых для кадастрового учета сведений о недвижимом имуществе. </w:t>
      </w:r>
    </w:p>
    <w:p w:rsidR="001E3D9E" w:rsidRPr="001E3D9E" w:rsidRDefault="00E5703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="001E3D9E" w:rsidRPr="001E3D9E">
        <w:rPr>
          <w:rFonts w:ascii="Times New Roman" w:hAnsi="Times New Roman" w:cs="Times New Roman"/>
          <w:sz w:val="28"/>
          <w:szCs w:val="28"/>
        </w:rPr>
        <w:t xml:space="preserve"> рекомендует проверять сведения о кадастровом инженере перед заключением договора на выполнение работ. Сведения о кадастровых инженерах содержатся в государственном реестре кадастровых инженеров, размещенном на </w:t>
      </w:r>
      <w:hyperlink r:id="rId4" w:history="1">
        <w:r w:rsidR="001E3D9E" w:rsidRPr="00E5703E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="001E3D9E" w:rsidRPr="001E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3D9E" w:rsidRPr="001E3D9E">
        <w:rPr>
          <w:rFonts w:ascii="Times New Roman" w:hAnsi="Times New Roman" w:cs="Times New Roman"/>
          <w:sz w:val="28"/>
          <w:szCs w:val="28"/>
        </w:rPr>
        <w:t>www.rosreestr.ru.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0A2A">
        <w:rPr>
          <w:rFonts w:ascii="Times New Roman" w:hAnsi="Times New Roman" w:cs="Times New Roman"/>
          <w:sz w:val="28"/>
          <w:szCs w:val="28"/>
        </w:rPr>
        <w:t>.</w:t>
      </w:r>
      <w:r w:rsidR="001E3D9E" w:rsidRPr="001E3D9E">
        <w:rPr>
          <w:rFonts w:ascii="Times New Roman" w:hAnsi="Times New Roman" w:cs="Times New Roman"/>
          <w:sz w:val="28"/>
          <w:szCs w:val="28"/>
        </w:rPr>
        <w:t xml:space="preserve"> Вы также можете запросить в организации, с которой планируется заключать договор об оказании услуг, копию квалификационного аттестата кадастрового инженера.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Перед началом проведения кадастровых работ требуется заключить договор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Кадастровые инженеры оформляют следующие документы: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1. 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2. Технический план – при подготовке документов для постановки на учет здания, сооружения, помещения или объекта незавершенного строительства, учета его изменений или учета его части.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3. Акт обследования – при подготовке документов для снятия с учета здания, сооружения, помещения или объекта незавершенного строительства.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На кадастровых инженерах лежит большая ответственность за достоверность сведений и оформление документов, представляемых для осуществления кадастрового учета и регистрации прав, в связи с чем, действующим законодательством Российской Федерации установлен широкий спектр ответственности, которая может быть применена по отношению к кадастровому инженеру.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Деятельность кадастрового инженера находится под контролем саморегулируемой организации кадастровых инженеров, в которой обязан состоять каждый кадастровый инженер.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Внесение кадастровым инженером заведомо ложных сведений в межевой план, технический план, акт обследования или подлог документов, на основании которых были подготовлены вышеуказанные документы, влечет наложение административного штрафа в размере от тридцати тысяч до пятидесяти тысяч рублей или дисквалификацию на срок до трех лет.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внесение кадастровым инженером заведомо ложных сведений в документы, составленные в результате проведения кадастровых работ, причинили крупный ущерб гражданам, организациям или государству, то к нему применяется ответственность, предусмотренная статьей 170.2 Уголовного кодекса Российской Федерации.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Также законодательством предусмотрено, что в случае если кадастровый инженер исполнил ненадлежащим образом или отказался от исполнения принятых на себя обязательств, чем нанес заказчику определенные убытки, он обязан возместить их в полном объеме. Для этого пострадавшему лицу необходимо подать судебный иск с соответствующим требованием, приложив документы, доказывающие совершение, кадастровым инженером ошибки и прописав свои требования. </w:t>
      </w:r>
    </w:p>
    <w:p w:rsidR="001E3D9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Предусмотренная законодательством Российской Федерации ответственность кадастровых инженеров направлена на снижение количества реестровых и технических ошибок в сведениях Единого государственного реестра недвижимости. </w:t>
      </w:r>
    </w:p>
    <w:p w:rsidR="001A671E" w:rsidRPr="001E3D9E" w:rsidRDefault="001E3D9E" w:rsidP="001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t xml:space="preserve">С целью повышения качества документов, подготовленных кадастровыми инженерами, </w:t>
      </w:r>
      <w:r w:rsidR="00B43380">
        <w:rPr>
          <w:rFonts w:ascii="Times New Roman" w:hAnsi="Times New Roman" w:cs="Times New Roman"/>
          <w:sz w:val="28"/>
          <w:szCs w:val="28"/>
        </w:rPr>
        <w:t>Кадастровой палатой республики</w:t>
      </w:r>
      <w:r w:rsidRPr="001E3D9E">
        <w:rPr>
          <w:rFonts w:ascii="Times New Roman" w:hAnsi="Times New Roman" w:cs="Times New Roman"/>
          <w:sz w:val="28"/>
          <w:szCs w:val="28"/>
        </w:rPr>
        <w:t xml:space="preserve"> проводятся лекции и семинары, на которых обсуждаются вопросы по изменению действующего законодательства, а также типовые ошибки кадастровых инженеров, что помогает наладить взаимодействие органа регистрации прав с кадастровыми инженерами.</w:t>
      </w:r>
    </w:p>
    <w:sectPr w:rsidR="001A671E" w:rsidRPr="001E3D9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9E"/>
    <w:rsid w:val="001A671E"/>
    <w:rsid w:val="001E3D9E"/>
    <w:rsid w:val="00377CBE"/>
    <w:rsid w:val="0048517C"/>
    <w:rsid w:val="004B0A2A"/>
    <w:rsid w:val="004D112C"/>
    <w:rsid w:val="00550052"/>
    <w:rsid w:val="00903223"/>
    <w:rsid w:val="009B248D"/>
    <w:rsid w:val="00A71E47"/>
    <w:rsid w:val="00B43380"/>
    <w:rsid w:val="00BA7989"/>
    <w:rsid w:val="00D66E83"/>
    <w:rsid w:val="00E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2019-01-15T06:44:00Z</dcterms:created>
  <dcterms:modified xsi:type="dcterms:W3CDTF">2019-01-15T06:44:00Z</dcterms:modified>
</cp:coreProperties>
</file>