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P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86AFC" w:rsidRDefault="00F86AFC" w:rsidP="00F86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E7F9B" w:rsidRDefault="00EE7F9B" w:rsidP="0090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590B">
        <w:rPr>
          <w:rFonts w:ascii="Times New Roman" w:eastAsia="Calibri" w:hAnsi="Times New Roman" w:cs="Times New Roman"/>
          <w:sz w:val="28"/>
          <w:szCs w:val="28"/>
        </w:rPr>
        <w:t>РОСРЕЕСТР СЛЕДИТ ЗА КАЖДЫМ МЕТРОМ</w:t>
      </w:r>
    </w:p>
    <w:p w:rsidR="0090590B" w:rsidRPr="0090590B" w:rsidRDefault="0090590B" w:rsidP="009059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F9B" w:rsidRPr="0090590B" w:rsidRDefault="00F44951" w:rsidP="00905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Одной из важнейших задач Росреестра помимо кадастрового учета и регистрации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сделок с недвижимостью является земельный надзор.</w:t>
      </w:r>
    </w:p>
    <w:p w:rsidR="00EE7F9B" w:rsidRPr="0090590B" w:rsidRDefault="00F44951" w:rsidP="00905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0590B">
        <w:rPr>
          <w:rFonts w:ascii="Times New Roman" w:eastAsia="Calibri" w:hAnsi="Times New Roman" w:cs="Times New Roman"/>
          <w:sz w:val="28"/>
          <w:szCs w:val="28"/>
        </w:rPr>
        <w:t>Специалисты У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правления Росреестра по </w:t>
      </w:r>
      <w:r w:rsidR="0090590B"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90B">
        <w:rPr>
          <w:rFonts w:ascii="Times New Roman" w:eastAsia="Calibri" w:hAnsi="Times New Roman" w:cs="Times New Roman"/>
          <w:sz w:val="28"/>
          <w:szCs w:val="28"/>
        </w:rPr>
        <w:t>–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государственные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инспекторы по использованию и охране земель - проводят плановые и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внеплановые проверки, административные обследования земельных участков. При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составлении плана проверок юридических лиц применяется риск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ориентированный подход. Он предусматривает интенсивность проверочных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мероприятий с учетом отнесения земельных участков к установленным категориям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риска.</w:t>
      </w:r>
    </w:p>
    <w:p w:rsidR="00EE7F9B" w:rsidRPr="0090590B" w:rsidRDefault="00F44951" w:rsidP="00905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Наиболее распространенными нарушениями земельного законодательства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90B">
        <w:rPr>
          <w:rFonts w:ascii="Times New Roman" w:eastAsia="Calibri" w:hAnsi="Times New Roman" w:cs="Times New Roman"/>
          <w:sz w:val="28"/>
          <w:szCs w:val="28"/>
        </w:rPr>
        <w:t>Адыгее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53025">
        <w:rPr>
          <w:rFonts w:ascii="Times New Roman" w:eastAsia="Calibri" w:hAnsi="Times New Roman" w:cs="Times New Roman"/>
          <w:sz w:val="28"/>
          <w:szCs w:val="28"/>
        </w:rPr>
        <w:t>являются использование земельного участка при отсутствии</w:t>
      </w:r>
      <w:r w:rsidR="0090590B" w:rsidRPr="00953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53025">
        <w:rPr>
          <w:rFonts w:ascii="Times New Roman" w:eastAsia="Calibri" w:hAnsi="Times New Roman" w:cs="Times New Roman"/>
          <w:sz w:val="28"/>
          <w:szCs w:val="28"/>
        </w:rPr>
        <w:t>предусмотренных законом прав на него, а также использование участка не в</w:t>
      </w:r>
      <w:r w:rsidRPr="009530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53025">
        <w:rPr>
          <w:rFonts w:ascii="Times New Roman" w:eastAsia="Calibri" w:hAnsi="Times New Roman" w:cs="Times New Roman"/>
          <w:sz w:val="28"/>
          <w:szCs w:val="28"/>
        </w:rPr>
        <w:t>соответствии с видом его разрешенного использования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. При выявлении нарушений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выдается предписание, а сами нарушители привлекаются к административной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ответственности с вынесением административных штрафов. При этом наложение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штрафа не освобождает собственника участка от обязанности исполнить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предписание и устранить нарушения.</w:t>
      </w:r>
    </w:p>
    <w:p w:rsidR="00EE7F9B" w:rsidRPr="0090590B" w:rsidRDefault="00F44951" w:rsidP="009059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0590B">
        <w:rPr>
          <w:rFonts w:ascii="Times New Roman" w:eastAsia="Calibri" w:hAnsi="Times New Roman" w:cs="Times New Roman"/>
          <w:sz w:val="28"/>
          <w:szCs w:val="28"/>
        </w:rPr>
        <w:t>11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месяцев текущего года было проведено </w:t>
      </w:r>
      <w:r>
        <w:rPr>
          <w:rFonts w:ascii="Times New Roman" w:eastAsia="Calibri" w:hAnsi="Times New Roman" w:cs="Times New Roman"/>
          <w:sz w:val="28"/>
          <w:szCs w:val="28"/>
        </w:rPr>
        <w:t>911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земельного законодательства, в том числе </w:t>
      </w:r>
      <w:r>
        <w:rPr>
          <w:rFonts w:ascii="Times New Roman" w:eastAsia="Calibri" w:hAnsi="Times New Roman" w:cs="Times New Roman"/>
          <w:sz w:val="28"/>
          <w:szCs w:val="28"/>
        </w:rPr>
        <w:t>502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409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внеплановых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 xml:space="preserve">проверок. Выявлено </w:t>
      </w:r>
      <w:r>
        <w:rPr>
          <w:rFonts w:ascii="Times New Roman" w:eastAsia="Calibri" w:hAnsi="Times New Roman" w:cs="Times New Roman"/>
          <w:sz w:val="28"/>
          <w:szCs w:val="28"/>
        </w:rPr>
        <w:t>377 случаев нарушения земельного законодательства</w:t>
      </w:r>
      <w:r w:rsidR="0090590B">
        <w:rPr>
          <w:rFonts w:ascii="Times New Roman" w:eastAsia="Calibri" w:hAnsi="Times New Roman" w:cs="Times New Roman"/>
          <w:sz w:val="28"/>
          <w:szCs w:val="28"/>
        </w:rPr>
        <w:t>, У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правлением Росреестра и судебными</w:t>
      </w:r>
      <w:r w:rsidR="00905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органами наложено штрафов на сумму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1 015 350 </w:t>
      </w:r>
      <w:r w:rsidR="00EE7F9B" w:rsidRPr="0090590B">
        <w:rPr>
          <w:rFonts w:ascii="Times New Roman" w:eastAsia="Calibri" w:hAnsi="Times New Roman" w:cs="Times New Roman"/>
          <w:sz w:val="28"/>
          <w:szCs w:val="28"/>
        </w:rPr>
        <w:t>рублей.</w:t>
      </w:r>
      <w:bookmarkStart w:id="0" w:name="_GoBack"/>
      <w:bookmarkEnd w:id="0"/>
    </w:p>
    <w:sectPr w:rsidR="00EE7F9B" w:rsidRPr="0090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A79D7"/>
    <w:rsid w:val="003D24E8"/>
    <w:rsid w:val="00495867"/>
    <w:rsid w:val="00626C6E"/>
    <w:rsid w:val="0090590B"/>
    <w:rsid w:val="00953025"/>
    <w:rsid w:val="009F42A2"/>
    <w:rsid w:val="00CC480D"/>
    <w:rsid w:val="00EE7F9B"/>
    <w:rsid w:val="00F44951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2018-12-11T07:04:00Z</cp:lastPrinted>
  <dcterms:created xsi:type="dcterms:W3CDTF">2018-12-04T06:25:00Z</dcterms:created>
  <dcterms:modified xsi:type="dcterms:W3CDTF">2018-12-12T06:13:00Z</dcterms:modified>
</cp:coreProperties>
</file>